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11215657" w:rsidR="00F422D3" w:rsidRDefault="00F422D3" w:rsidP="00044AA0">
      <w:pPr>
        <w:pStyle w:val="Titul2"/>
        <w:jc w:val="both"/>
      </w:pPr>
      <w:r>
        <w:t xml:space="preserve">Název </w:t>
      </w:r>
      <w:r w:rsidR="007B7555">
        <w:t>dohody</w:t>
      </w:r>
      <w:r>
        <w:t>: „</w:t>
      </w:r>
      <w:r w:rsidR="00044AA0" w:rsidRPr="00044AA0">
        <w:rPr>
          <w:rFonts w:ascii="Verdana" w:hAnsi="Verdana" w:cstheme="minorHAnsi"/>
          <w:szCs w:val="28"/>
        </w:rPr>
        <w:t>Údržba, opravy a odstraňování závad u SPS v obvodu OŘ HKR</w:t>
      </w:r>
      <w:r w:rsidR="00BD067D">
        <w:rPr>
          <w:rFonts w:ascii="Verdana" w:hAnsi="Verdana" w:cstheme="minorHAnsi"/>
          <w:szCs w:val="28"/>
        </w:rPr>
        <w:t xml:space="preserve"> 2024-2025</w:t>
      </w:r>
      <w:r w:rsidR="00044AA0" w:rsidRPr="00044AA0">
        <w:rPr>
          <w:rFonts w:ascii="Verdana" w:hAnsi="Verdana" w:cstheme="minorHAnsi"/>
          <w:szCs w:val="28"/>
        </w:rPr>
        <w:t xml:space="preserve"> – oblast </w:t>
      </w:r>
      <w:r w:rsidR="006A44A8">
        <w:rPr>
          <w:rFonts w:ascii="Verdana" w:hAnsi="Verdana" w:cstheme="minorHAnsi"/>
          <w:szCs w:val="28"/>
        </w:rPr>
        <w:t>Pardubice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39AD788B" w:rsidR="00D32554" w:rsidRPr="00D32554" w:rsidRDefault="002144E1" w:rsidP="00044AA0">
      <w:pPr>
        <w:pStyle w:val="Textbezodsazen"/>
        <w:ind w:left="1134" w:hanging="1134"/>
        <w:rPr>
          <w:highlight w:val="green"/>
        </w:rPr>
      </w:pPr>
      <w:r>
        <w:t>zastoupena:</w:t>
      </w:r>
      <w:r>
        <w:tab/>
        <w:t>Ing. Petrem Vodičkou, ředitelem Oblastního ředitelství Hradec Králové, na</w:t>
      </w:r>
      <w:r w:rsidR="00044AA0">
        <w:t> </w:t>
      </w:r>
      <w:r>
        <w:t xml:space="preserve">základě </w:t>
      </w:r>
      <w:r w:rsidRPr="00044AA0">
        <w:t>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 xml:space="preserve">U </w:t>
      </w:r>
      <w:proofErr w:type="spellStart"/>
      <w:r>
        <w:t>Fotochemy</w:t>
      </w:r>
      <w:proofErr w:type="spellEnd"/>
      <w:r>
        <w:t xml:space="preserve">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3B48C8E" w:rsidR="00F422D3" w:rsidRDefault="002144E1" w:rsidP="00034A75">
      <w:pPr>
        <w:pStyle w:val="Textbezodsazen"/>
        <w:tabs>
          <w:tab w:val="left" w:pos="2268"/>
        </w:tabs>
        <w:spacing w:after="0"/>
      </w:pPr>
      <w:r>
        <w:t xml:space="preserve">číslo </w:t>
      </w:r>
      <w:r w:rsidR="00C24D94">
        <w:t>rámcové dohody</w:t>
      </w:r>
      <w:r>
        <w:t>:</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43DE0E3F" w:rsidR="002144E1" w:rsidRDefault="002144E1" w:rsidP="00034A75">
      <w:pPr>
        <w:pStyle w:val="Textbezodsazen"/>
        <w:tabs>
          <w:tab w:val="left" w:pos="2268"/>
        </w:tabs>
        <w:spacing w:after="0"/>
      </w:pPr>
      <w:r>
        <w:t>ev. č. registru VZ:</w:t>
      </w:r>
      <w:r>
        <w:tab/>
      </w:r>
      <w:r w:rsidR="00AF0978">
        <w:t>64023086</w:t>
      </w:r>
    </w:p>
    <w:p w14:paraId="24FF3ACA" w14:textId="6B0D6419" w:rsidR="002144E1" w:rsidRDefault="002144E1" w:rsidP="00034A75">
      <w:pPr>
        <w:pStyle w:val="Textbezodsazen"/>
        <w:tabs>
          <w:tab w:val="left" w:pos="2268"/>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4080CB00" w:rsidR="00F422D3" w:rsidRPr="00B42F40" w:rsidRDefault="00F422D3" w:rsidP="00B42F40">
      <w:pPr>
        <w:pStyle w:val="Textbezodsazen"/>
      </w:pPr>
      <w:r w:rsidRPr="002144E1">
        <w:t xml:space="preserve">číslo </w:t>
      </w:r>
      <w:r w:rsidR="00C24D94">
        <w:t>rámcové dohody</w:t>
      </w:r>
      <w:r w:rsidRPr="002144E1">
        <w:t xml:space="preserve">: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A6F125E"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044AA0">
        <w:t>odpovídající podlimitní sektorové veřejné zakázce</w:t>
      </w:r>
      <w:r w:rsidRPr="00061719">
        <w:t xml:space="preserve"> s</w:t>
      </w:r>
      <w:r w:rsidR="008C15DE">
        <w:t> </w:t>
      </w:r>
      <w:r w:rsidRPr="008C15DE">
        <w:t>názvem</w:t>
      </w:r>
      <w:r w:rsidR="008C15DE" w:rsidRPr="008C15DE">
        <w:t xml:space="preserve"> </w:t>
      </w:r>
      <w:r w:rsidR="00044AA0" w:rsidRPr="00044AA0">
        <w:rPr>
          <w:rFonts w:ascii="Verdana" w:hAnsi="Verdana" w:cstheme="minorHAnsi"/>
        </w:rPr>
        <w:t xml:space="preserve">Údržba, opravy a odstraňování závad u SPS v obvodu OŘ HKR </w:t>
      </w:r>
      <w:r w:rsidR="0037325D">
        <w:rPr>
          <w:rFonts w:ascii="Verdana" w:hAnsi="Verdana" w:cstheme="minorHAnsi"/>
        </w:rPr>
        <w:t xml:space="preserve">2024-2025 </w:t>
      </w:r>
      <w:r w:rsidR="00044AA0" w:rsidRPr="00044AA0">
        <w:rPr>
          <w:rFonts w:ascii="Verdana" w:hAnsi="Verdana" w:cstheme="minorHAnsi"/>
        </w:rPr>
        <w:t xml:space="preserve">– oblast </w:t>
      </w:r>
      <w:r w:rsidR="006A44A8" w:rsidRPr="006A44A8">
        <w:rPr>
          <w:rFonts w:ascii="Verdana" w:hAnsi="Verdana" w:cstheme="minorHAnsi"/>
        </w:rPr>
        <w:t>Pardubice</w:t>
      </w:r>
      <w:r w:rsidRPr="006A44A8">
        <w:t>, č</w:t>
      </w:r>
      <w:r w:rsidRPr="00061719">
        <w:t>.</w:t>
      </w:r>
      <w:r w:rsidR="008C15DE">
        <w:t xml:space="preserve"> </w:t>
      </w:r>
      <w:r w:rsidRPr="00061719">
        <w:t>j.:</w:t>
      </w:r>
      <w:r w:rsidR="008C15DE">
        <w:t xml:space="preserve"> </w:t>
      </w:r>
      <w:r w:rsidR="00AF0978" w:rsidRPr="00AF0978">
        <w:rPr>
          <w:rFonts w:ascii="Verdana" w:hAnsi="Verdana" w:cstheme="minorHAnsi"/>
        </w:rPr>
        <w:t>26477/2023-SŽ-OŘ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CD5E887" w:rsidR="00F24489" w:rsidRPr="00A26CA6" w:rsidRDefault="007B7555" w:rsidP="00CF3B83">
      <w:pPr>
        <w:pStyle w:val="Text1-1"/>
      </w:pPr>
      <w:r w:rsidRPr="00971E0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971E09">
        <w:rPr>
          <w:rFonts w:ascii="Verdana" w:hAnsi="Verdana" w:cstheme="minorHAnsi"/>
          <w:b/>
        </w:rPr>
        <w:t>„dílčí zakázky“</w:t>
      </w:r>
      <w:r w:rsidRPr="00971E09">
        <w:rPr>
          <w:rFonts w:ascii="Verdana" w:hAnsi="Verdana" w:cstheme="minorHAnsi"/>
        </w:rPr>
        <w:t>). Rámcový popis jednotlivých děl, která budou zadávána dílčími veřejnými zakázkami je uveden v</w:t>
      </w:r>
      <w:r w:rsidR="0066344A" w:rsidRPr="00971E09">
        <w:rPr>
          <w:rFonts w:ascii="Verdana" w:hAnsi="Verdana" w:cstheme="minorHAnsi"/>
        </w:rPr>
        <w:t> Předpokládaném objemu dílčích smluv</w:t>
      </w:r>
      <w:r w:rsidRPr="00971E09">
        <w:rPr>
          <w:rFonts w:ascii="Verdana" w:hAnsi="Verdana" w:cstheme="minorHAnsi"/>
        </w:rPr>
        <w:t xml:space="preserve">, který </w:t>
      </w:r>
      <w:r w:rsidRPr="00A26CA6">
        <w:rPr>
          <w:rFonts w:ascii="Verdana" w:hAnsi="Verdana" w:cstheme="minorHAnsi"/>
        </w:rPr>
        <w:t xml:space="preserve">je přílohou č. </w:t>
      </w:r>
      <w:r w:rsidR="00A6613B" w:rsidRPr="00A26CA6">
        <w:rPr>
          <w:rFonts w:ascii="Verdana" w:hAnsi="Verdana" w:cstheme="minorHAnsi"/>
        </w:rPr>
        <w:t>2a</w:t>
      </w:r>
      <w:r w:rsidRPr="00A26CA6">
        <w:rPr>
          <w:rFonts w:ascii="Verdana" w:hAnsi="Verdana" w:cstheme="minorHAnsi"/>
        </w:rPr>
        <w:t xml:space="preserve"> této Rámcové dohody. </w:t>
      </w:r>
      <w:r w:rsidR="00971E09" w:rsidRPr="00A26CA6">
        <w:rPr>
          <w:rFonts w:ascii="Verdana" w:hAnsi="Verdana" w:cstheme="minorHAnsi"/>
        </w:rPr>
        <w:t>Obsahová náplň stavebních prací prováděných na základě jednotlivých dílčích veřejných zakázek je specifikována položkami stavebních prací, dodávek a služeb v aktuální verzi Cenové soustavy ÚRS</w:t>
      </w:r>
      <w:r w:rsidR="001C0F24">
        <w:rPr>
          <w:rFonts w:ascii="Verdana" w:hAnsi="Verdana" w:cstheme="minorHAnsi"/>
        </w:rPr>
        <w:t>,</w:t>
      </w:r>
      <w:r w:rsidR="001C0F24" w:rsidRPr="001B71A9">
        <w:t xml:space="preserve"> </w:t>
      </w:r>
      <w:r w:rsidR="001C0F24" w:rsidRPr="001B71A9">
        <w:rPr>
          <w:rFonts w:ascii="Verdana" w:hAnsi="Verdana" w:cstheme="minorHAnsi"/>
        </w:rPr>
        <w:t>které jsou Zhotovitelem naceněny v příloze č. 2b této Rámcové dohody a Zvláštními technickými podmínkami pro zhotovení stavby v příloze č. 4 b této Rámcové dohody</w:t>
      </w:r>
      <w:r w:rsidR="00971E09" w:rsidRPr="00A26CA6">
        <w:rPr>
          <w:rFonts w:ascii="Verdana" w:hAnsi="Verdana" w:cstheme="minorHAnsi"/>
        </w:rPr>
        <w:t>.</w:t>
      </w:r>
    </w:p>
    <w:p w14:paraId="0A1D29C9" w14:textId="5C809F70" w:rsidR="00EB6C0E" w:rsidRPr="00A26CA6" w:rsidRDefault="00EB6C0E" w:rsidP="00840CE0">
      <w:pPr>
        <w:pStyle w:val="Text1-1"/>
      </w:pPr>
      <w:r w:rsidRPr="00A26CA6">
        <w:rPr>
          <w:rFonts w:ascii="Verdana" w:hAnsi="Verdana" w:cstheme="minorHAnsi"/>
        </w:rPr>
        <w:t>Předmětem</w:t>
      </w:r>
      <w:r w:rsidRPr="00A26CA6">
        <w:t xml:space="preserve"> dílčích zakázek bude vždy zhotovení Díla, které bude v rámci obecného vymezení dle předchozího odstavce konkrétně specifikováno v dílčí </w:t>
      </w:r>
      <w:r w:rsidR="00D27FC0" w:rsidRPr="00A26CA6">
        <w:t>smlouvě</w:t>
      </w:r>
      <w:r w:rsidR="00971E09" w:rsidRPr="00A26CA6">
        <w:t>,</w:t>
      </w:r>
      <w:r w:rsidRPr="00A26CA6">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840CE0" w:rsidRPr="00A26CA6">
        <w:t>v Cenové soustavě ÚRS</w:t>
      </w:r>
      <w:r w:rsidRPr="00A26CA6">
        <w:t xml:space="preserve"> pouze v případě, že provedení těchto stavebních prací, dodávek a služeb je nezbytné pro dokončení Díla či splnění jeho účelu dle popisu Díla uvedeného v příloze č. </w:t>
      </w:r>
      <w:r w:rsidR="00971E09" w:rsidRPr="00A26CA6">
        <w:t>4b</w:t>
      </w:r>
      <w:r w:rsidRPr="00A26CA6">
        <w:t xml:space="preserve"> této Rámcové dohody.</w:t>
      </w:r>
    </w:p>
    <w:p w14:paraId="3F924CB5" w14:textId="27F8874F" w:rsidR="00072572" w:rsidRPr="00A26CA6" w:rsidRDefault="00F24489" w:rsidP="00072572">
      <w:pPr>
        <w:pStyle w:val="Text1-1"/>
      </w:pPr>
      <w:r w:rsidRPr="00A26CA6">
        <w:t xml:space="preserve">Pojmy s velkým počátečním písmenem, které nejsou definovány v této </w:t>
      </w:r>
      <w:r w:rsidR="007B7555" w:rsidRPr="00A26CA6">
        <w:t>Rámcové dohodě</w:t>
      </w:r>
      <w:r w:rsidRPr="00A26CA6">
        <w:t xml:space="preserve">, mají význam uvedený v obchodních podmínkách, které tvoří </w:t>
      </w:r>
      <w:hyperlink w:anchor="ListAnnex04" w:history="1">
        <w:r w:rsidR="00971E09" w:rsidRPr="00A26CA6">
          <w:rPr>
            <w:rStyle w:val="Hypertextovodkaz"/>
            <w:noProof w:val="0"/>
            <w:color w:val="auto"/>
            <w:u w:val="none"/>
          </w:rPr>
          <w:t>p</w:t>
        </w:r>
        <w:r w:rsidR="007B7555" w:rsidRPr="00A26CA6">
          <w:rPr>
            <w:rStyle w:val="Hypertextovodkaz"/>
            <w:noProof w:val="0"/>
            <w:color w:val="auto"/>
            <w:u w:val="none"/>
          </w:rPr>
          <w:t>ř</w:t>
        </w:r>
        <w:r w:rsidRPr="00A26CA6">
          <w:rPr>
            <w:rStyle w:val="Hypertextovodkaz"/>
            <w:noProof w:val="0"/>
            <w:color w:val="auto"/>
            <w:u w:val="none"/>
          </w:rPr>
          <w:t>ílohu č. 1</w:t>
        </w:r>
      </w:hyperlink>
      <w:r w:rsidRPr="00A26CA6">
        <w:t xml:space="preserve"> této </w:t>
      </w:r>
      <w:r w:rsidR="00C24D94" w:rsidRPr="00A26CA6">
        <w:t xml:space="preserve">Rámcové dohody </w:t>
      </w:r>
      <w:r w:rsidRPr="00A26CA6">
        <w:t>(dále jen „</w:t>
      </w:r>
      <w:r w:rsidRPr="00A26CA6">
        <w:rPr>
          <w:b/>
        </w:rPr>
        <w:t>Obchodní podmínky</w:t>
      </w:r>
      <w:r w:rsidRPr="00A26CA6">
        <w:t>“).</w:t>
      </w:r>
    </w:p>
    <w:p w14:paraId="0C423E53" w14:textId="61882BC2" w:rsidR="00F24489" w:rsidRPr="00A26CA6" w:rsidRDefault="007B7555" w:rsidP="007B7555">
      <w:pPr>
        <w:pStyle w:val="Nadpis1-1"/>
      </w:pPr>
      <w:r w:rsidRPr="00A26CA6">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5CBD5A0" w:rsidR="00F24489" w:rsidRPr="00D31D3E" w:rsidRDefault="00D31D3E" w:rsidP="00CF3B83">
      <w:pPr>
        <w:pStyle w:val="Text1-1"/>
      </w:pPr>
      <w:r w:rsidRPr="00D31D3E">
        <w:t>Objednatel zahájí zadání dílčí zakázky zasláním písemné výzvy k poskytnutí plnění (dále jen „</w:t>
      </w:r>
      <w:r w:rsidRPr="00971E09">
        <w:rPr>
          <w:b/>
        </w:rPr>
        <w:t>objednávka</w:t>
      </w:r>
      <w:r w:rsidRPr="00D31D3E">
        <w:t>“) Zhotoviteli. Písemná forma objednávky je splněna, i pokud Objednatel zašle Zhotoviteli objednávku e-mailovou zprávou.</w:t>
      </w:r>
      <w:r w:rsidR="00971E09">
        <w:t xml:space="preserve"> Objednávka bude Zhotoviteli zaslána nejpozději 2 pracovní dny před předpokládaným zahájením plnění. Uvedená lhůta neplatí </w:t>
      </w:r>
      <w:r w:rsidR="00971E09" w:rsidRPr="00A26CA6">
        <w:t>pro „Neodkladné opravy“, kde je kladen</w:t>
      </w:r>
      <w:r w:rsidR="00971E09">
        <w:t xml:space="preserve"> důraz na co nejrychlejší provedení prací</w:t>
      </w:r>
      <w:r w:rsidR="00F642C6">
        <w:t>, viz čl. 2.7 Rámcové dohody</w:t>
      </w:r>
      <w:r w:rsidR="00971E09">
        <w:t>.</w:t>
      </w:r>
      <w:r w:rsidRPr="00D31D3E">
        <w:t xml:space="preserve"> Smluvní strany určily následující kontaktní</w:t>
      </w:r>
      <w:r>
        <w:t xml:space="preserve"> </w:t>
      </w:r>
      <w:r w:rsidRPr="00D31D3E">
        <w:t>e-mailové adresy pro zasílání veškerých písemností dle tohoto článku Rámcové dohody:</w:t>
      </w:r>
    </w:p>
    <w:p w14:paraId="23BA79F3" w14:textId="6B8B2164" w:rsidR="00D31D3E" w:rsidRPr="008C15DE" w:rsidRDefault="00D31D3E" w:rsidP="008C15DE">
      <w:pPr>
        <w:pStyle w:val="Textbezslovn"/>
        <w:tabs>
          <w:tab w:val="left" w:pos="1843"/>
        </w:tabs>
      </w:pPr>
      <w:r w:rsidRPr="00061719">
        <w:t>Objednatel</w:t>
      </w:r>
      <w:r w:rsidR="008C15DE">
        <w:t>:</w:t>
      </w:r>
      <w:r w:rsidR="008C15DE">
        <w:tab/>
      </w:r>
      <w:r w:rsidR="00971E09">
        <w:rPr>
          <w:rFonts w:ascii="Verdana" w:hAnsi="Verdana"/>
        </w:rPr>
        <w:t>HoracekPa</w:t>
      </w:r>
      <w:r w:rsidR="008C15DE" w:rsidRPr="00061719">
        <w:rPr>
          <w:rFonts w:ascii="Verdana" w:hAnsi="Verdana"/>
        </w:rPr>
        <w:t>@</w:t>
      </w:r>
      <w:r w:rsidR="008C15DE">
        <w:rPr>
          <w:rFonts w:ascii="Verdana" w:hAnsi="Verdana"/>
        </w:rPr>
        <w:t>spravazeleznic</w:t>
      </w:r>
      <w:r w:rsidR="008C15DE" w:rsidRPr="00061719">
        <w:rPr>
          <w:rFonts w:ascii="Verdana" w:hAnsi="Verdana"/>
        </w:rPr>
        <w:t>.cz</w:t>
      </w:r>
    </w:p>
    <w:p w14:paraId="5D994282" w14:textId="6765E12C" w:rsidR="00821182" w:rsidRDefault="008C15DE" w:rsidP="008C15DE">
      <w:pPr>
        <w:pStyle w:val="Textbezslovn"/>
        <w:tabs>
          <w:tab w:val="left" w:pos="1843"/>
        </w:tabs>
      </w:pPr>
      <w:r>
        <w:lastRenderedPageBreak/>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DBFB10C" w:rsidR="00205F09" w:rsidRPr="00971E09" w:rsidRDefault="00205F09" w:rsidP="00971E09">
      <w:pPr>
        <w:pStyle w:val="Odstavec1-1a"/>
      </w:pPr>
      <w:r w:rsidRPr="00971E09">
        <w:t xml:space="preserve">přijatou Cenu Díla, která představuje předpokládanou hodnotu dílčí zakázky, určenou na základě výkazu výměr </w:t>
      </w:r>
      <w:r w:rsidRPr="00A26CA6">
        <w:t xml:space="preserve">oceněného dle jednotkových cen </w:t>
      </w:r>
      <w:r w:rsidR="00971E09" w:rsidRPr="00A26CA6">
        <w:t>v Cenové soustavě ÚRS</w:t>
      </w:r>
      <w:r w:rsidRPr="00A26CA6">
        <w:t xml:space="preserve"> násobených koeficientem dle přílohy </w:t>
      </w:r>
      <w:r w:rsidR="00971E09" w:rsidRPr="00A26CA6">
        <w:t>2b</w:t>
      </w:r>
      <w:r w:rsidRPr="00A26CA6">
        <w:t xml:space="preserve"> této Rámcové dohody, včetně specifikace verze </w:t>
      </w:r>
      <w:r w:rsidR="00971E09" w:rsidRPr="00A26CA6">
        <w:t>Cenové soustavy ÚRS</w:t>
      </w:r>
      <w:r w:rsidRPr="00A26CA6">
        <w:t>, podle kterého</w:t>
      </w:r>
      <w:r w:rsidRPr="00971E09">
        <w:t xml:space="preserve"> se určí Cena Díla, a to odkazem na měsíc schválení a datum účinnosti </w:t>
      </w:r>
      <w:r w:rsidR="00971E09" w:rsidRPr="00971E09">
        <w:t>Cenové soustavy ÚRS</w:t>
      </w:r>
      <w:r w:rsidRPr="00971E09">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51BE1CF" w:rsidR="00205F09" w:rsidRPr="00061719" w:rsidRDefault="00205F09" w:rsidP="00205F09">
      <w:pPr>
        <w:pStyle w:val="Odstavec1-1a"/>
      </w:pPr>
      <w:r w:rsidRPr="00061719">
        <w:t>požadavky objednatele na způsob fakturace Díla</w:t>
      </w:r>
      <w:r>
        <w:t>, tedy zda bude fakturováno na</w:t>
      </w:r>
      <w:r w:rsidR="00C103F9">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B360E80"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 xml:space="preserve">nejpozději do </w:t>
      </w:r>
      <w:r w:rsidR="00C103F9">
        <w:rPr>
          <w:rFonts w:ascii="Verdana" w:hAnsi="Verdana"/>
        </w:rPr>
        <w:t>2</w:t>
      </w:r>
      <w:r w:rsidR="008C15DE">
        <w:t xml:space="preserve"> </w:t>
      </w:r>
      <w:r w:rsidRPr="00061719">
        <w:t>pracovních dní od jejího doručení anebo ve lhůtě uvedené Objednatelem v</w:t>
      </w:r>
      <w:r w:rsidR="00C103F9">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45FC1A20" w:rsidR="005B7732" w:rsidRDefault="00C103F9" w:rsidP="005B7732">
      <w:pPr>
        <w:pStyle w:val="Text1-1"/>
      </w:pPr>
      <w:r w:rsidRPr="00C103F9">
        <w:t>Den zahájení stavebních prací (den předání Staveniště) může být stejný jako den zahájení prací (den nabytí účinnosti dílčí smlouvy na plnění dílčí veřejné zakázky).</w:t>
      </w:r>
    </w:p>
    <w:p w14:paraId="706051F1" w14:textId="1F659025" w:rsidR="009146C8" w:rsidRDefault="009146C8"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bookmarkStart w:id="3" w:name="_Hlk142890368"/>
      <w:r w:rsidR="006E2070">
        <w:rPr>
          <w:rFonts w:ascii="Verdana" w:hAnsi="Verdana" w:cstheme="minorHAnsi"/>
          <w:highlight w:val="yellow"/>
        </w:rPr>
        <w:fldChar w:fldCharType="begin">
          <w:ffData>
            <w:name w:val="Text5"/>
            <w:enabled/>
            <w:calcOnExit w:val="0"/>
            <w:textInput>
              <w:default w:val="&quot;[VLOŽÍ ZHOTOVITEL]&quot;"/>
            </w:textInput>
          </w:ffData>
        </w:fldChar>
      </w:r>
      <w:r w:rsidR="006E2070">
        <w:rPr>
          <w:rFonts w:ascii="Verdana" w:hAnsi="Verdana" w:cstheme="minorHAnsi"/>
          <w:highlight w:val="yellow"/>
        </w:rPr>
        <w:instrText xml:space="preserve"> FORMTEXT </w:instrText>
      </w:r>
      <w:r w:rsidR="006E2070">
        <w:rPr>
          <w:rFonts w:ascii="Verdana" w:hAnsi="Verdana" w:cstheme="minorHAnsi"/>
          <w:highlight w:val="yellow"/>
        </w:rPr>
      </w:r>
      <w:r w:rsidR="006E2070">
        <w:rPr>
          <w:rFonts w:ascii="Verdana" w:hAnsi="Verdana" w:cstheme="minorHAnsi"/>
          <w:highlight w:val="yellow"/>
        </w:rPr>
        <w:fldChar w:fldCharType="separate"/>
      </w:r>
      <w:r w:rsidR="006E2070">
        <w:rPr>
          <w:rFonts w:ascii="Verdana" w:hAnsi="Verdana" w:cstheme="minorHAnsi"/>
          <w:noProof/>
          <w:highlight w:val="yellow"/>
        </w:rPr>
        <w:t>"[VLOŽÍ ZHOTOVITEL]"</w:t>
      </w:r>
      <w:r w:rsidR="006E2070">
        <w:rPr>
          <w:rFonts w:ascii="Verdana" w:hAnsi="Verdana" w:cstheme="minorHAnsi"/>
          <w:highlight w:val="yellow"/>
        </w:rPr>
        <w:fldChar w:fldCharType="end"/>
      </w:r>
      <w:bookmarkEnd w:id="3"/>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rsidR="00557576">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A30BD6E" w:rsidR="005B7732" w:rsidRPr="00C103F9" w:rsidRDefault="005B7732" w:rsidP="005B7732">
      <w:pPr>
        <w:pStyle w:val="Text1-1"/>
      </w:pPr>
      <w:r w:rsidRPr="00C103F9">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w:t>
      </w:r>
      <w:r w:rsidRPr="00C103F9">
        <w:lastRenderedPageBreak/>
        <w:t>ve</w:t>
      </w:r>
      <w:r w:rsidR="00C103F9">
        <w:t> </w:t>
      </w:r>
      <w:r w:rsidRPr="00C103F9">
        <w:t xml:space="preserve">smyslu </w:t>
      </w:r>
      <w:proofErr w:type="spellStart"/>
      <w:r w:rsidRPr="00C103F9">
        <w:t>ust</w:t>
      </w:r>
      <w:proofErr w:type="spellEnd"/>
      <w:r w:rsidRPr="00C103F9">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w:t>
      </w:r>
      <w:r w:rsidR="00C103F9">
        <w:t> </w:t>
      </w:r>
      <w:r w:rsidRPr="00C103F9">
        <w:t xml:space="preserve">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C15DE" w:rsidRPr="00C103F9">
        <w:t>30</w:t>
      </w:r>
      <w:r w:rsidRPr="00C103F9">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w:t>
      </w:r>
      <w:r w:rsidR="00C103F9">
        <w:t> </w:t>
      </w:r>
      <w:r w:rsidRPr="00C103F9">
        <w:t>v</w:t>
      </w:r>
      <w:r w:rsidR="00C103F9">
        <w:t> </w:t>
      </w:r>
      <w:r w:rsidRPr="00C103F9">
        <w:t>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125812DC" w:rsidR="005B7732" w:rsidRPr="00245234" w:rsidRDefault="005B7732" w:rsidP="005B7732">
      <w:pPr>
        <w:pStyle w:val="Text1-1"/>
      </w:pPr>
      <w:r w:rsidRPr="00245234">
        <w:rPr>
          <w:rFonts w:eastAsiaTheme="majorEastAsia"/>
          <w:bCs/>
        </w:rPr>
        <w:t xml:space="preserve">Tato Rámcová dohoda je uzavírána na </w:t>
      </w:r>
      <w:r w:rsidR="000E7B8B" w:rsidRPr="00245234">
        <w:rPr>
          <w:rFonts w:eastAsiaTheme="majorEastAsia"/>
          <w:bCs/>
        </w:rPr>
        <w:t>období od 1. 1. 2024 do 31. 12. 2025</w:t>
      </w:r>
      <w:r w:rsidRPr="00245234">
        <w:rPr>
          <w:rFonts w:eastAsiaTheme="majorEastAsia"/>
          <w:bCs/>
        </w:rPr>
        <w:t xml:space="preserve"> </w:t>
      </w:r>
      <w:r w:rsidRPr="00245234">
        <w:t xml:space="preserve">anebo do doby uzavření dílčí smlouvy, na </w:t>
      </w:r>
      <w:proofErr w:type="gramStart"/>
      <w:r w:rsidRPr="00245234">
        <w:t>základě</w:t>
      </w:r>
      <w:proofErr w:type="gramEnd"/>
      <w:r w:rsidRPr="00245234">
        <w:t xml:space="preserve"> které dojde k objednání Díla dle této Rámcové dohody v částce převyšující </w:t>
      </w:r>
      <w:r w:rsidR="00245234" w:rsidRPr="00245234">
        <w:t>49 </w:t>
      </w:r>
      <w:r w:rsidR="00862314">
        <w:t>366</w:t>
      </w:r>
      <w:r w:rsidR="00245234" w:rsidRPr="00245234">
        <w:t> 679,43</w:t>
      </w:r>
      <w:r w:rsidRPr="00245234">
        <w:t xml:space="preserve"> Kč</w:t>
      </w:r>
      <w:r w:rsidRPr="00245234">
        <w:rPr>
          <w:b/>
        </w:rPr>
        <w:t xml:space="preserve"> </w:t>
      </w:r>
      <w:r w:rsidRPr="0024523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245234" w:rsidRPr="00245234">
        <w:t>49 463 679,43</w:t>
      </w:r>
      <w:r w:rsidRPr="00245234">
        <w:t xml:space="preserve"> Kč</w:t>
      </w:r>
      <w:r w:rsidRPr="00245234">
        <w:rPr>
          <w:b/>
        </w:rPr>
        <w:t xml:space="preserve"> </w:t>
      </w:r>
      <w:r w:rsidRPr="00245234">
        <w:t>bez DPH</w:t>
      </w:r>
      <w:r w:rsidRPr="00245234">
        <w:rPr>
          <w:rFonts w:eastAsiaTheme="majorEastAsia"/>
          <w:bCs/>
        </w:rPr>
        <w:t>.</w:t>
      </w:r>
      <w:r w:rsidR="00D27FC0">
        <w:rPr>
          <w:rFonts w:eastAsiaTheme="majorEastAsia"/>
          <w:bCs/>
        </w:rPr>
        <w:t xml:space="preserve"> </w:t>
      </w:r>
      <w:r w:rsidR="00D27FC0" w:rsidRPr="00D27FC0">
        <w:rPr>
          <w:rFonts w:eastAsiaTheme="majorEastAsia"/>
          <w:bCs/>
        </w:rPr>
        <w:t>Pro účely posouzení aktuální výše částek (limitů) uvedených v tomto odstavci rámcové dohody se použije u dílčích smluv, kde došlo k předání Díla, skutečná Cena Díla dle odst. 4.2 této Rámcové dohody, a u dílčích smluv, kde k předání Díla nedošlo, přijatá Cena Díla dle odst. 4.1 této Rámcové dohody.</w:t>
      </w:r>
    </w:p>
    <w:p w14:paraId="2DB77D34" w14:textId="21170E5A"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245234">
        <w:rPr>
          <w:rFonts w:ascii="Verdana" w:hAnsi="Verdana"/>
        </w:rPr>
        <w:t>7:00 – 14:00</w:t>
      </w:r>
      <w:r w:rsidR="0042780F">
        <w:rPr>
          <w:rFonts w:ascii="Verdana" w:hAnsi="Verdana"/>
        </w:rPr>
        <w:t xml:space="preserve"> hod.</w:t>
      </w:r>
      <w:r w:rsidRPr="00221444">
        <w:t xml:space="preserve">).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59557A3F" w14:textId="052B951B" w:rsidR="0042780F" w:rsidRPr="00245234" w:rsidRDefault="0042780F" w:rsidP="00245234">
      <w:pPr>
        <w:pStyle w:val="Text1-1"/>
      </w:pPr>
      <w:bookmarkStart w:id="4" w:name="_Hlk142890072"/>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bookmarkEnd w:id="4"/>
    </w:p>
    <w:p w14:paraId="5D6C9236" w14:textId="64168A9D" w:rsidR="00632F71" w:rsidRDefault="005B7732" w:rsidP="00245234">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245234">
      <w:pPr>
        <w:pStyle w:val="Nadpis1-1"/>
      </w:pPr>
      <w:r w:rsidRPr="00245234">
        <w:rPr>
          <w:rFonts w:ascii="Verdana" w:hAnsi="Verdana" w:cstheme="minorHAnsi"/>
        </w:rPr>
        <w:t>CENA</w:t>
      </w:r>
      <w:r w:rsidRPr="00061719">
        <w:t xml:space="preserve"> DÍLA A PLATEBNÍ PODMÍNKY</w:t>
      </w:r>
    </w:p>
    <w:p w14:paraId="20626AD8" w14:textId="046BA00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A26CA6">
        <w:t xml:space="preserve">uvedeného v příloze č. </w:t>
      </w:r>
      <w:r w:rsidR="00245234" w:rsidRPr="00A26CA6">
        <w:t>2b</w:t>
      </w:r>
      <w:r w:rsidRPr="00A26CA6">
        <w:t xml:space="preserve"> tét</w:t>
      </w:r>
      <w:r w:rsidR="00AE4D56" w:rsidRPr="00A26CA6">
        <w:t>o R</w:t>
      </w:r>
      <w:r w:rsidRPr="00A26CA6">
        <w:t>ám</w:t>
      </w:r>
      <w:r w:rsidR="00A6146E" w:rsidRPr="00A26CA6">
        <w:t>c</w:t>
      </w:r>
      <w:r w:rsidRPr="00A26CA6">
        <w:t>ové dohody a</w:t>
      </w:r>
      <w:r w:rsidR="00005DDF" w:rsidRPr="00A26CA6">
        <w:t> </w:t>
      </w:r>
      <w:r w:rsidR="00413323" w:rsidRPr="00A26CA6">
        <w:t xml:space="preserve">jednotkové </w:t>
      </w:r>
      <w:r w:rsidRPr="00A26CA6">
        <w:t xml:space="preserve">ceny dle </w:t>
      </w:r>
      <w:bookmarkStart w:id="5" w:name="_Hlk142890487"/>
      <w:r w:rsidR="00245234" w:rsidRPr="00A26CA6">
        <w:t>C</w:t>
      </w:r>
      <w:r w:rsidRPr="00A26CA6">
        <w:t xml:space="preserve">enové </w:t>
      </w:r>
      <w:r w:rsidR="00245234" w:rsidRPr="00A26CA6">
        <w:t>soustavy ÚRS</w:t>
      </w:r>
      <w:bookmarkEnd w:id="5"/>
      <w:r w:rsidRPr="00A26CA6">
        <w:t>, v platném vydání</w:t>
      </w:r>
      <w:r w:rsidRPr="00E3247C">
        <w:t xml:space="preserve"> ke dni </w:t>
      </w:r>
      <w:r>
        <w:t>odeslání objednávky dle článku 2</w:t>
      </w:r>
      <w:r w:rsidR="00245234">
        <w:t>.2</w:t>
      </w:r>
      <w:r>
        <w:t xml:space="preserve"> této</w:t>
      </w:r>
      <w:r w:rsidR="00245234">
        <w:t xml:space="preserve"> Rámcové</w:t>
      </w:r>
      <w:r>
        <w:t xml:space="preserve"> dohody Objednatelem Zhotoviteli,</w:t>
      </w:r>
      <w:r w:rsidRPr="00E3247C">
        <w:t xml:space="preserve"> včetně specifikovaného materiálu </w:t>
      </w:r>
      <w:r>
        <w:t xml:space="preserve">(v cenách </w:t>
      </w:r>
      <w:r w:rsidRPr="00E3247C">
        <w:t>bez DPH</w:t>
      </w:r>
      <w:r>
        <w:t>)</w:t>
      </w:r>
      <w:r w:rsidRPr="00E3247C">
        <w:t>.</w:t>
      </w:r>
    </w:p>
    <w:p w14:paraId="7AA99332" w14:textId="52E4D1E7" w:rsidR="001E0CF1" w:rsidRPr="001D766B" w:rsidRDefault="00407FDE" w:rsidP="001E0CF1">
      <w:pPr>
        <w:pStyle w:val="Text1-1"/>
      </w:pPr>
      <w:r w:rsidRPr="001D766B">
        <w:t>Neobsazeno</w:t>
      </w:r>
      <w:r w:rsidR="00245234" w:rsidRPr="001D766B">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66E9BEC7" w:rsidR="001E0CF1" w:rsidRPr="00D2698C" w:rsidRDefault="001E0CF1" w:rsidP="001E0CF1">
      <w:pPr>
        <w:pStyle w:val="Text1-1"/>
      </w:pPr>
      <w:r w:rsidRPr="00D2698C">
        <w:lastRenderedPageBreak/>
        <w:t>Přijatá Cena Díla bude v průběhu provádění díla upřesňována měřením, na jehož základě bude určena skutečná Cena Díla. Skutečná Cena Díla bude stanovena výpočtem v</w:t>
      </w:r>
      <w:r w:rsidR="00505459">
        <w:t> </w:t>
      </w:r>
      <w:r w:rsidRPr="00D2698C">
        <w:t>souladu</w:t>
      </w:r>
      <w:r w:rsidR="00505459">
        <w:t xml:space="preserve"> s článkem 4.</w:t>
      </w:r>
      <w:r w:rsidRPr="00D2698C">
        <w:t>1</w:t>
      </w:r>
      <w:r w:rsidR="00505459">
        <w:t xml:space="preserve"> této Rámcové dohody</w:t>
      </w:r>
      <w:r w:rsidRPr="00D2698C">
        <w:t xml:space="preserve"> a množstvím skutečně realizovaných jednotkových položek </w:t>
      </w:r>
      <w:r w:rsidR="00505459">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273F730" w:rsidR="001E0CF1" w:rsidRPr="00D2698C" w:rsidRDefault="001E0CF1" w:rsidP="001E0CF1">
      <w:pPr>
        <w:pStyle w:val="Text1-1"/>
      </w:pPr>
      <w:r w:rsidRPr="00061719">
        <w:t>V případě, že Objednatel v objednávce požaduje provedení stavebních prací, dodávek a služeb, které nejsou uvedeny v</w:t>
      </w:r>
      <w:r w:rsidR="00505459">
        <w:t> Cenové soustavě ÚRS</w:t>
      </w:r>
      <w:r w:rsidRPr="00061719">
        <w:t xml:space="preserve">, bude se při stanovení ceny těchto prací postupovat </w:t>
      </w:r>
      <w:r w:rsidR="001C171C">
        <w:t xml:space="preserve">dle čl. 17.10 Obchodních podmínek a </w:t>
      </w:r>
      <w:r w:rsidR="000401BC" w:rsidRPr="00A26CA6">
        <w:t>dle přílohy č. 2c této</w:t>
      </w:r>
      <w:r w:rsidR="000401BC">
        <w:t xml:space="preserve"> Rámcové dohody</w:t>
      </w:r>
      <w:r w:rsidRPr="00061719">
        <w:t>.</w:t>
      </w:r>
    </w:p>
    <w:p w14:paraId="470EA3B8" w14:textId="0AC63B9C"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w:t>
      </w:r>
      <w:r w:rsidR="00005DDF">
        <w:t> </w:t>
      </w:r>
      <w:r w:rsidRPr="00D9410E">
        <w:t>Obchodních podmínkách. V záhlaví faktury je nutno taktéž uvést číslo objednávky a</w:t>
      </w:r>
      <w:r w:rsidR="00005DDF">
        <w:t> </w:t>
      </w:r>
      <w:r w:rsidRPr="00D9410E">
        <w:t>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6DB9DB96" w:rsidR="00381384" w:rsidRPr="002F1CB9" w:rsidRDefault="00381384" w:rsidP="00381384">
      <w:pPr>
        <w:pStyle w:val="Textbezslovn"/>
      </w:pPr>
      <w:r w:rsidRPr="00381384">
        <w:t>Objednatel upřednostňuje příjem těchto daňových dokladů v digitální podobě ve</w:t>
      </w:r>
      <w:r w:rsidR="00005DDF">
        <w:t> </w:t>
      </w:r>
      <w:r w:rsidRPr="00381384">
        <w:t>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505459" w:rsidRDefault="002A086D" w:rsidP="002A086D">
      <w:pPr>
        <w:pStyle w:val="Text1-1"/>
      </w:pPr>
      <w:r w:rsidRPr="00061719">
        <w:t xml:space="preserve">Zhotovitel je povinen realizovat veškerá plnění dílčích smluv uzavřených na základě </w:t>
      </w:r>
      <w:r w:rsidRPr="00505459">
        <w:t>této Rámcové dohody na svůj náklad a na své nebezpečí.</w:t>
      </w:r>
    </w:p>
    <w:p w14:paraId="4F539DAC" w14:textId="131ADAA8" w:rsidR="002A086D" w:rsidRPr="00505459" w:rsidRDefault="002A086D" w:rsidP="00CF3B83">
      <w:pPr>
        <w:pStyle w:val="Text1-1"/>
      </w:pPr>
      <w:bookmarkStart w:id="6" w:name="_Hlk142890581"/>
      <w:r w:rsidRPr="00505459">
        <w:t xml:space="preserve">Záruční doba je stanovena příslušnými kapitolami TKP staveb státních drah v platném znění s těmito úpravami: </w:t>
      </w:r>
      <w:r w:rsidR="00505459" w:rsidRPr="00505459">
        <w:t>Pokud výrobce dodaného zařízení, technologie nebo jednotlivých dílů uvádí záruční dobu v trvání delším, než je požadovaná lhůta, platí záruční doba uváděná výrobcem.</w:t>
      </w:r>
      <w:bookmarkEnd w:id="6"/>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55E951D" w:rsidR="002A086D" w:rsidRPr="002A086D" w:rsidRDefault="002A086D" w:rsidP="00B25ABB">
      <w:pPr>
        <w:pStyle w:val="Odstavec1-1a"/>
        <w:numPr>
          <w:ilvl w:val="0"/>
          <w:numId w:val="42"/>
        </w:numPr>
        <w:ind w:left="1276" w:hanging="425"/>
      </w:pPr>
      <w:r w:rsidRPr="00061719">
        <w:t xml:space="preserve">Pojištění odpovědnosti za škodu způsobenou Zhotovitelem při výkonu podnikatelské činnosti třetím </w:t>
      </w:r>
      <w:r w:rsidRPr="00AD4B30">
        <w:t xml:space="preserve">osobám minimální výší pojistného minimálně </w:t>
      </w:r>
      <w:r w:rsidR="00505459">
        <w:rPr>
          <w:rFonts w:ascii="Verdana" w:hAnsi="Verdana" w:cstheme="minorHAnsi"/>
        </w:rPr>
        <w:t>5</w:t>
      </w:r>
      <w:r w:rsidRPr="00AD4B30">
        <w:t xml:space="preserve"> </w:t>
      </w:r>
      <w:r w:rsidR="00AD4B30">
        <w:t>m</w:t>
      </w:r>
      <w:r w:rsidRPr="00AD4B30">
        <w:t xml:space="preserve">il. Kč na jednu pojistnou událost a </w:t>
      </w:r>
      <w:r w:rsidR="00505459">
        <w:rPr>
          <w:rFonts w:ascii="Verdana" w:hAnsi="Verdana" w:cstheme="minorHAnsi"/>
        </w:rPr>
        <w:t>20</w:t>
      </w:r>
      <w:r w:rsidRPr="00AD4B30">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w:t>
      </w:r>
      <w:r w:rsidRPr="00061719">
        <w:lastRenderedPageBreak/>
        <w:t>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1379E163" w:rsidR="00CA64CF" w:rsidRPr="00061719" w:rsidRDefault="00CA64CF" w:rsidP="00CA64CF">
      <w:pPr>
        <w:pStyle w:val="Text1-1"/>
      </w:pPr>
      <w:r w:rsidRPr="00061719">
        <w:t>Zaslání této Rámcové dohody a dílčích smluv správci registru smluv k uveřejnění v</w:t>
      </w:r>
      <w:r w:rsidR="00005DDF">
        <w:t> </w:t>
      </w:r>
      <w:r w:rsidRPr="00061719">
        <w:t>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6AD8D674"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Každá ze smluvních stran se zavazuje jednat v</w:t>
      </w:r>
      <w:r w:rsidR="00005DDF">
        <w:t> </w:t>
      </w:r>
      <w:r w:rsidRPr="00394EDB">
        <w:t xml:space="preserve">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w:t>
      </w:r>
      <w:r w:rsidR="00005DDF">
        <w:t> </w:t>
      </w:r>
      <w:r w:rsidRPr="00394EDB">
        <w:t xml:space="preserve">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C3614" w:rsidRDefault="00CA64CF" w:rsidP="00CA64CF">
      <w:pPr>
        <w:pStyle w:val="Text1-1"/>
      </w:pPr>
      <w:r w:rsidRPr="00CA64CF">
        <w:lastRenderedPageBreak/>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C3614">
        <w:t>případě nepoužijí.</w:t>
      </w:r>
    </w:p>
    <w:p w14:paraId="4C83B0CC" w14:textId="44EE595D" w:rsidR="00CA64CF" w:rsidRPr="005C3614" w:rsidRDefault="00CA64CF" w:rsidP="00CA64CF">
      <w:pPr>
        <w:pStyle w:val="Text1-1"/>
      </w:pPr>
      <w:r w:rsidRPr="005C3614">
        <w:t xml:space="preserve">Ustanovení </w:t>
      </w:r>
      <w:r w:rsidR="00BE2E15" w:rsidRPr="005C3614">
        <w:t>článku</w:t>
      </w:r>
      <w:r w:rsidRPr="005C3614">
        <w:t xml:space="preserve"> 9.2 až 9.5, </w:t>
      </w:r>
      <w:r w:rsidR="00BE2E15" w:rsidRPr="005C3614">
        <w:t xml:space="preserve">článku </w:t>
      </w:r>
      <w:r w:rsidRPr="005C3614">
        <w:t>9.7 a 10.2.3. Obchodních podmínek, stejně jako související ustanovení týkající se přejímacích zkoušek, se nepoužijí.</w:t>
      </w:r>
    </w:p>
    <w:p w14:paraId="1A28928D" w14:textId="1FBF773A" w:rsidR="00CA64CF" w:rsidRPr="00A26CA6" w:rsidRDefault="00A6146E" w:rsidP="00A6146E">
      <w:pPr>
        <w:pStyle w:val="Text1-1"/>
      </w:pPr>
      <w:r w:rsidRPr="000401BC">
        <w:t>Článek</w:t>
      </w:r>
      <w:r w:rsidR="00CA64CF" w:rsidRPr="000401BC">
        <w:t xml:space="preserve"> 12.2. Obchodních podmínek se mění takto: „Zhotovitel potvrzuje, že je schopen zrealizovat jednotlivé dílčí činnosti uvedené v</w:t>
      </w:r>
      <w:r w:rsidR="005C3614">
        <w:t> Cenové soustavě ÚRS</w:t>
      </w:r>
      <w:r w:rsidRPr="000401BC">
        <w:t xml:space="preserve"> za ceny uvedené v</w:t>
      </w:r>
      <w:r w:rsidR="005C3614">
        <w:t xml:space="preserve"> Cenové soustavě ÚRS </w:t>
      </w:r>
      <w:r w:rsidRPr="000401BC">
        <w:t xml:space="preserve">násobené nabídkovým koeficientem uvedeným </w:t>
      </w:r>
      <w:r w:rsidRPr="00A26CA6">
        <w:t>v</w:t>
      </w:r>
      <w:r w:rsidR="00005DDF" w:rsidRPr="00A26CA6">
        <w:t> </w:t>
      </w:r>
      <w:r w:rsidRPr="00A26CA6">
        <w:t xml:space="preserve">příloze č. </w:t>
      </w:r>
      <w:r w:rsidR="005C3614" w:rsidRPr="00A26CA6">
        <w:t>2b</w:t>
      </w:r>
      <w:r w:rsidRPr="00A26CA6">
        <w:t xml:space="preserve"> Rámcové dohody.</w:t>
      </w:r>
      <w:r w:rsidR="00CA64CF" w:rsidRPr="00A26CA6">
        <w:t xml:space="preserve">“ </w:t>
      </w:r>
      <w:r w:rsidRPr="00A26CA6">
        <w:t>Články 1</w:t>
      </w:r>
      <w:r w:rsidR="00CA64CF" w:rsidRPr="00A26CA6">
        <w:t xml:space="preserve">2.2.1 a 12.2.2 Obchodních podmínek </w:t>
      </w:r>
      <w:r w:rsidRPr="00A26CA6">
        <w:t>se nepoužijí</w:t>
      </w:r>
      <w:r w:rsidR="00CA64CF" w:rsidRPr="00A26CA6">
        <w:t>. Ujednání o způsobu určení skutečné Ceny Díla měřením dle této Rámcové dohody tím nejsou dotčena.</w:t>
      </w:r>
    </w:p>
    <w:p w14:paraId="56C73AEC" w14:textId="2FE77E45" w:rsidR="00CA64CF" w:rsidRDefault="00A6146E" w:rsidP="00CA64CF">
      <w:pPr>
        <w:pStyle w:val="Text1-1"/>
      </w:pPr>
      <w:r w:rsidRPr="00A26CA6">
        <w:t>Článek 1</w:t>
      </w:r>
      <w:r w:rsidR="000018EF" w:rsidRPr="00A26CA6">
        <w:t>7</w:t>
      </w:r>
      <w:r w:rsidRPr="00A26CA6">
        <w:t>.</w:t>
      </w:r>
      <w:r w:rsidR="000018EF" w:rsidRPr="00A26CA6">
        <w:t>10</w:t>
      </w:r>
      <w:r w:rsidRPr="00A26CA6">
        <w:t xml:space="preserve"> Obchodních podmínek se mění takto:</w:t>
      </w:r>
      <w:r w:rsidR="000018EF" w:rsidRPr="00A26CA6">
        <w:t xml:space="preserve"> „Pro ocenění plnění na základě změnového řízení a víceprací dle předchozího odstavce se přednostně použijí ceny </w:t>
      </w:r>
      <w:bookmarkStart w:id="7" w:name="_Hlk142890914"/>
      <w:r w:rsidR="005C3614" w:rsidRPr="00A26CA6">
        <w:t>Cenové soustavy ÚRS</w:t>
      </w:r>
      <w:bookmarkEnd w:id="7"/>
      <w:r w:rsidR="000018EF" w:rsidRPr="00A26CA6">
        <w:t xml:space="preserve"> násobené nabídkovým koeficientem uvedeným v příloze č. </w:t>
      </w:r>
      <w:r w:rsidR="005C3614" w:rsidRPr="00A26CA6">
        <w:t>2b</w:t>
      </w:r>
      <w:r w:rsidR="000018EF" w:rsidRPr="00A26CA6">
        <w:t xml:space="preserve"> Rámcové dohody, anebo jednotkové ceny </w:t>
      </w:r>
      <w:r w:rsidR="001D766B" w:rsidRPr="00A26CA6">
        <w:t xml:space="preserve">Cenové soustavy ÚRS </w:t>
      </w:r>
      <w:r w:rsidR="000018EF" w:rsidRPr="00A26CA6">
        <w:t>co nejvíce odpovídající z hlediska věcného, časového a místa plnění násobené nabídkovým koeficientem uvedeným v</w:t>
      </w:r>
      <w:r w:rsidR="00005DDF" w:rsidRPr="00A26CA6">
        <w:t> </w:t>
      </w:r>
      <w:r w:rsidR="000018EF" w:rsidRPr="00A26CA6">
        <w:t xml:space="preserve">příloze č. </w:t>
      </w:r>
      <w:r w:rsidR="005C3614" w:rsidRPr="00A26CA6">
        <w:t>2b</w:t>
      </w:r>
      <w:r w:rsidR="000018EF" w:rsidRPr="00A26CA6">
        <w:t xml:space="preserve"> Rámcové dohody. Pokud není nacenění víceprací dle předchozí věty objektivně možné, porovná</w:t>
      </w:r>
      <w:r w:rsidR="000018EF" w:rsidRPr="005C3614">
        <w:t xml:space="preserve"> se jejich skladba s podobnými položkami </w:t>
      </w:r>
      <w:r w:rsidR="005C3614">
        <w:t>Cenové soustavy ÚRS</w:t>
      </w:r>
      <w:r w:rsidR="000018EF" w:rsidRPr="005C3614">
        <w:t xml:space="preserve"> a využije se k vytvoření nové nabídky skladby obdobných prací k</w:t>
      </w:r>
      <w:r w:rsidR="00005DDF">
        <w:t> </w:t>
      </w:r>
      <w:r w:rsidR="000018EF" w:rsidRPr="005C3614">
        <w:t xml:space="preserve">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C3614">
        <w:t>ust</w:t>
      </w:r>
      <w:proofErr w:type="spellEnd"/>
      <w:r w:rsidR="000018EF" w:rsidRPr="005C3614">
        <w:t>. § 492 a § 2586 odst. 2 občanského zákoníku.“</w:t>
      </w:r>
    </w:p>
    <w:p w14:paraId="40C68385" w14:textId="5EE3E05A" w:rsidR="00BF35B5" w:rsidRPr="00A26CA6" w:rsidRDefault="00F8792D" w:rsidP="00CA64CF">
      <w:pPr>
        <w:pStyle w:val="Text1-1"/>
      </w:pPr>
      <w:bookmarkStart w:id="8" w:name="_Hlk142890802"/>
      <w:r w:rsidRPr="00A26CA6">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C24D94" w:rsidRPr="00A26CA6">
        <w:t xml:space="preserve">Rámcové dohody </w:t>
      </w:r>
      <w:r w:rsidRPr="00A26CA6">
        <w:t>či plynoucí z právních předpisů tím nejsou dotčeny.</w:t>
      </w:r>
      <w:r w:rsidR="00F642C6" w:rsidRPr="00A26CA6">
        <w:t>“</w:t>
      </w:r>
      <w:bookmarkEnd w:id="8"/>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FB2FAA3"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w:t>
      </w:r>
      <w:r w:rsidR="00005DDF">
        <w:t> </w:t>
      </w:r>
      <w:r w:rsidRPr="007C25F8">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w:t>
      </w:r>
      <w:r w:rsidRPr="007C25F8">
        <w:lastRenderedPageBreak/>
        <w:t>za</w:t>
      </w:r>
      <w:r w:rsidR="00005DDF">
        <w:t> </w:t>
      </w:r>
      <w:r w:rsidRPr="007C25F8">
        <w:t>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4A040119" w:rsidR="003754F9" w:rsidRPr="006557C6" w:rsidRDefault="003754F9" w:rsidP="00005DDF">
      <w:pPr>
        <w:pStyle w:val="Odstavec1-1a"/>
        <w:numPr>
          <w:ilvl w:val="0"/>
          <w:numId w:val="35"/>
        </w:numPr>
        <w:tabs>
          <w:tab w:val="clear" w:pos="1077"/>
        </w:tabs>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C24D9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61EDA47C" w:rsidR="003754F9" w:rsidRPr="00086FA6" w:rsidRDefault="003754F9" w:rsidP="00005DDF">
      <w:pPr>
        <w:pStyle w:val="Odstavec1-1a"/>
        <w:numPr>
          <w:ilvl w:val="0"/>
          <w:numId w:val="35"/>
        </w:numPr>
        <w:tabs>
          <w:tab w:val="clear" w:pos="1077"/>
        </w:tabs>
        <w:contextualSpacing w:val="0"/>
      </w:pPr>
      <w:r w:rsidRPr="006557C6">
        <w:t xml:space="preserve">Zhotovitel se zavazuje uhradit smluvní pokutu ve výši 10.000 Kč za </w:t>
      </w:r>
      <w:proofErr w:type="gramStart"/>
      <w:r w:rsidRPr="006557C6">
        <w:t>každý</w:t>
      </w:r>
      <w:proofErr w:type="gramEnd"/>
      <w:r w:rsidRPr="006557C6">
        <w:t xml:space="preserve"> byť i</w:t>
      </w:r>
      <w:r w:rsidR="00005DDF">
        <w:t> </w:t>
      </w:r>
      <w:r w:rsidRPr="006557C6">
        <w:t xml:space="preserve">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573E1524"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w:t>
      </w:r>
      <w:r w:rsidR="00005DDF">
        <w:t> </w:t>
      </w:r>
      <w:r w:rsidRPr="00250487">
        <w:t xml:space="preserve">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27757762"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w:t>
      </w:r>
      <w:r w:rsidR="00005DDF">
        <w:t> </w:t>
      </w:r>
      <w:r w:rsidRPr="001627F4">
        <w:t>rozporu s mezinárodními sankcemi podle zákona upravujícího provádění mezinárodních sankcí; právní úprava dle § 48a ZZVZ se použije analogicky</w:t>
      </w:r>
      <w:r w:rsidRPr="00250487">
        <w:t>.</w:t>
      </w:r>
    </w:p>
    <w:p w14:paraId="7DAC6E7E" w14:textId="54EB7771"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5C3614">
        <w:t>,</w:t>
      </w:r>
      <w:r w:rsidRPr="00250487">
        <w:t xml:space="preserve"> a</w:t>
      </w:r>
      <w:r w:rsidR="00005DDF">
        <w:t> </w:t>
      </w:r>
      <w:r w:rsidRPr="00250487">
        <w:t>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lastRenderedPageBreak/>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742AFF37"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66344A">
        <w:t>300</w:t>
      </w:r>
      <w:r w:rsidR="0066344A">
        <w:t xml:space="preserve"> </w:t>
      </w:r>
      <w:r w:rsidRPr="0066344A">
        <w:t>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11B898B0"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 xml:space="preserve">Tato </w:t>
      </w:r>
      <w:r w:rsidR="002C291B">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lastRenderedPageBreak/>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620CEB82" w:rsidR="00214C3E" w:rsidRPr="00F97DBD" w:rsidRDefault="00214C3E" w:rsidP="00214C3E">
      <w:pPr>
        <w:pStyle w:val="Text1-1"/>
      </w:pPr>
      <w:r w:rsidRPr="00F97DBD">
        <w:t>Součást</w:t>
      </w:r>
      <w:r w:rsidR="002C291B">
        <w:t>í</w:t>
      </w:r>
      <w:r w:rsidRPr="00F97DBD">
        <w:t xml:space="preserve"> </w:t>
      </w:r>
      <w:r w:rsidR="00840CE0">
        <w:t>Rámcové dohody</w:t>
      </w:r>
      <w:r w:rsidRPr="00F97DBD">
        <w:t xml:space="preserve"> </w:t>
      </w:r>
      <w:r w:rsidR="002C291B">
        <w:t>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007929">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tr w:rsidR="00214C3E" w:rsidRPr="00F97DBD" w14:paraId="41F7AAB4" w14:textId="77777777" w:rsidTr="00007929">
        <w:trPr>
          <w:jc w:val="center"/>
        </w:trPr>
        <w:tc>
          <w:tcPr>
            <w:tcW w:w="2031" w:type="pct"/>
          </w:tcPr>
          <w:p w14:paraId="0635E5FA" w14:textId="0E68B8E4" w:rsidR="00BF4E7D" w:rsidRPr="00F97DBD" w:rsidRDefault="00214C3E" w:rsidP="00BF4E7D">
            <w:pPr>
              <w:pStyle w:val="Textbezslovn"/>
              <w:tabs>
                <w:tab w:val="left" w:pos="1723"/>
              </w:tabs>
              <w:jc w:val="left"/>
            </w:pPr>
            <w:bookmarkStart w:id="10" w:name="ListAnnex02"/>
            <w:r w:rsidRPr="00805A40">
              <w:rPr>
                <w:u w:val="single"/>
              </w:rPr>
              <w:t>Příloha č. 2</w:t>
            </w:r>
            <w:bookmarkEnd w:id="10"/>
            <w:r w:rsidR="004F28B7" w:rsidRPr="00805A40">
              <w:rPr>
                <w:rFonts w:cs="Calibri"/>
                <w:noProof/>
                <w:u w:val="single"/>
              </w:rPr>
              <w:t>a</w:t>
            </w:r>
            <w:r w:rsidR="00044AA0">
              <w:t>:</w:t>
            </w:r>
          </w:p>
        </w:tc>
        <w:tc>
          <w:tcPr>
            <w:tcW w:w="2969" w:type="pct"/>
          </w:tcPr>
          <w:p w14:paraId="7E2DE6AE" w14:textId="177438AD" w:rsidR="00044AA0" w:rsidRPr="002F1CDB" w:rsidRDefault="002F1CDB" w:rsidP="001E7C62">
            <w:pPr>
              <w:pStyle w:val="Textbezslovn"/>
            </w:pPr>
            <w:r w:rsidRPr="002F1CDB">
              <w:rPr>
                <w:bCs/>
              </w:rPr>
              <w:t>Předpokládaný objem dílčích smluv</w:t>
            </w:r>
          </w:p>
        </w:tc>
      </w:tr>
      <w:tr w:rsidR="00BF4E7D" w:rsidRPr="00F97DBD" w14:paraId="5601CA9F" w14:textId="77777777" w:rsidTr="00007929">
        <w:trPr>
          <w:jc w:val="center"/>
        </w:trPr>
        <w:tc>
          <w:tcPr>
            <w:tcW w:w="2031" w:type="pct"/>
          </w:tcPr>
          <w:p w14:paraId="5333C141" w14:textId="09E2D711" w:rsidR="00BF4E7D" w:rsidRPr="00BF4E7D" w:rsidRDefault="00BF4E7D" w:rsidP="004F28B7">
            <w:pPr>
              <w:pStyle w:val="Textbezslovn"/>
            </w:pPr>
            <w:r w:rsidRPr="00B310BE">
              <w:rPr>
                <w:rFonts w:cs="Calibri"/>
                <w:noProof/>
                <w:u w:val="single"/>
              </w:rPr>
              <w:t>Příloha č. 2</w:t>
            </w:r>
            <w:r>
              <w:rPr>
                <w:rFonts w:cs="Calibri"/>
                <w:noProof/>
                <w:u w:val="single"/>
              </w:rPr>
              <w:t>b</w:t>
            </w:r>
            <w:r>
              <w:t>:</w:t>
            </w:r>
          </w:p>
        </w:tc>
        <w:tc>
          <w:tcPr>
            <w:tcW w:w="2969" w:type="pct"/>
          </w:tcPr>
          <w:p w14:paraId="0389BC19" w14:textId="00EAEFE7" w:rsidR="00BF4E7D" w:rsidRPr="002F1CDB" w:rsidRDefault="00BF4E7D">
            <w:pPr>
              <w:pStyle w:val="Textbezslovn"/>
              <w:rPr>
                <w:bCs/>
              </w:rPr>
            </w:pPr>
            <w:r w:rsidRPr="002F1CDB">
              <w:rPr>
                <w:bCs/>
              </w:rPr>
              <w:t>Nabídkový koeficient</w:t>
            </w:r>
          </w:p>
        </w:tc>
      </w:tr>
      <w:tr w:rsidR="00BF4E7D" w:rsidRPr="00F97DBD" w14:paraId="41A0B3DB" w14:textId="77777777" w:rsidTr="00007929">
        <w:trPr>
          <w:jc w:val="center"/>
        </w:trPr>
        <w:tc>
          <w:tcPr>
            <w:tcW w:w="2031" w:type="pct"/>
          </w:tcPr>
          <w:p w14:paraId="0396491F" w14:textId="4594363B" w:rsidR="00BF4E7D" w:rsidRPr="001E7C62" w:rsidRDefault="00BF4E7D" w:rsidP="004F28B7">
            <w:pPr>
              <w:pStyle w:val="Textbezslovn"/>
              <w:rPr>
                <w:u w:val="single"/>
              </w:rPr>
            </w:pPr>
            <w:r w:rsidRPr="001E7C62">
              <w:rPr>
                <w:u w:val="single"/>
              </w:rPr>
              <w:t xml:space="preserve">Příloha č. </w:t>
            </w:r>
            <w:r>
              <w:rPr>
                <w:u w:val="single"/>
              </w:rPr>
              <w:t>2</w:t>
            </w:r>
            <w:r w:rsidRPr="001E7C62">
              <w:rPr>
                <w:u w:val="single"/>
              </w:rPr>
              <w:t>c</w:t>
            </w:r>
            <w:r w:rsidRPr="00BF4E7D">
              <w:t>:</w:t>
            </w:r>
          </w:p>
        </w:tc>
        <w:tc>
          <w:tcPr>
            <w:tcW w:w="2969" w:type="pct"/>
          </w:tcPr>
          <w:p w14:paraId="377FEC80" w14:textId="7097087B" w:rsidR="00BF4E7D" w:rsidRPr="002F1CDB" w:rsidRDefault="00BF4E7D">
            <w:pPr>
              <w:pStyle w:val="Textbezslovn"/>
              <w:rPr>
                <w:bCs/>
              </w:rPr>
            </w:pPr>
            <w:r w:rsidRPr="002F1CDB">
              <w:t>Limity VRN</w:t>
            </w:r>
          </w:p>
        </w:tc>
      </w:tr>
      <w:bookmarkStart w:id="11" w:name="ListAnnex03"/>
      <w:tr w:rsidR="00214C3E" w:rsidRPr="00F97DBD" w14:paraId="1FB975B5" w14:textId="77777777" w:rsidTr="00007929">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1"/>
            <w:r w:rsidRPr="00F97DBD">
              <w:fldChar w:fldCharType="end"/>
            </w:r>
            <w:r w:rsidRPr="00F97DBD">
              <w:t>:</w:t>
            </w:r>
          </w:p>
        </w:tc>
        <w:tc>
          <w:tcPr>
            <w:tcW w:w="2969" w:type="pct"/>
          </w:tcPr>
          <w:p w14:paraId="5DA1B569" w14:textId="4F1F768A" w:rsidR="00214C3E" w:rsidRPr="002F1CDB" w:rsidRDefault="00044AA0" w:rsidP="000658EE">
            <w:pPr>
              <w:pStyle w:val="Textbezslovn"/>
            </w:pPr>
            <w:r w:rsidRPr="002F1CDB">
              <w:t>Seznam poddodavatelů</w:t>
            </w:r>
          </w:p>
        </w:tc>
      </w:tr>
      <w:bookmarkStart w:id="12" w:name="ListAnnex05"/>
      <w:tr w:rsidR="00214C3E" w:rsidRPr="00F97DBD" w14:paraId="7F332280" w14:textId="77777777" w:rsidTr="00007929">
        <w:trPr>
          <w:jc w:val="center"/>
        </w:trPr>
        <w:tc>
          <w:tcPr>
            <w:tcW w:w="2031" w:type="pct"/>
          </w:tcPr>
          <w:p w14:paraId="33BCA3B9" w14:textId="0353FC2E"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12"/>
            <w:r w:rsidR="00044AA0">
              <w:rPr>
                <w:rStyle w:val="Hypertextovodkaz"/>
                <w:rFonts w:cs="Calibri"/>
                <w:color w:val="auto"/>
              </w:rPr>
              <w:t>4</w:t>
            </w:r>
            <w:r w:rsidRPr="00F97DBD">
              <w:fldChar w:fldCharType="end"/>
            </w:r>
            <w:r w:rsidRPr="00F97DBD">
              <w:t>:</w:t>
            </w:r>
          </w:p>
        </w:tc>
        <w:tc>
          <w:tcPr>
            <w:tcW w:w="2969" w:type="pct"/>
          </w:tcPr>
          <w:p w14:paraId="54ADBB30" w14:textId="7294B15E" w:rsidR="004420B3" w:rsidRPr="002F1CDB" w:rsidRDefault="004420B3" w:rsidP="002F1CDB">
            <w:pPr>
              <w:pStyle w:val="Textbezslovn"/>
              <w:jc w:val="left"/>
            </w:pPr>
            <w:r w:rsidRPr="002F1CDB">
              <w:t xml:space="preserve">Technické podmínky: </w:t>
            </w:r>
            <w:r w:rsidRPr="002F1CDB">
              <w:br/>
              <w:t>a) Technické kvalitativní podmínky staveb státních drah (TKP Staveb)</w:t>
            </w:r>
          </w:p>
          <w:p w14:paraId="66E1CAEF" w14:textId="27F2FD5A" w:rsidR="00214C3E" w:rsidRPr="002F1CDB" w:rsidRDefault="004420B3" w:rsidP="004420B3">
            <w:pPr>
              <w:pStyle w:val="Textbezslovn"/>
            </w:pPr>
            <w:r w:rsidRPr="002F1CDB">
              <w:t>b) Zvláštní technické podmínky včetně příloh</w:t>
            </w:r>
          </w:p>
        </w:tc>
      </w:tr>
      <w:bookmarkStart w:id="13" w:name="ListAnnex06"/>
      <w:tr w:rsidR="00214C3E" w:rsidRPr="00F97DBD" w14:paraId="54B7D2F9" w14:textId="77777777" w:rsidTr="00007929">
        <w:trPr>
          <w:jc w:val="center"/>
        </w:trPr>
        <w:tc>
          <w:tcPr>
            <w:tcW w:w="2031" w:type="pct"/>
          </w:tcPr>
          <w:p w14:paraId="67BF91C4" w14:textId="36767D5A"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13"/>
            <w:r w:rsidR="00044AA0">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bl>
    <w:p w14:paraId="24B169A7" w14:textId="77777777" w:rsidR="00214C3E" w:rsidRDefault="00214C3E" w:rsidP="00F24489">
      <w:pPr>
        <w:pStyle w:val="slovanseznam"/>
        <w:numPr>
          <w:ilvl w:val="0"/>
          <w:numId w:val="0"/>
        </w:numPr>
        <w:ind w:left="567"/>
      </w:pPr>
    </w:p>
    <w:p w14:paraId="452F0402" w14:textId="0F783A5B" w:rsidR="00F422D3" w:rsidRPr="00214C3E" w:rsidRDefault="00214C3E" w:rsidP="00214C3E">
      <w:pPr>
        <w:pStyle w:val="Textbezodsazen"/>
        <w:rPr>
          <w:b/>
        </w:rPr>
      </w:pPr>
      <w:r w:rsidRPr="00214C3E">
        <w:rPr>
          <w:b/>
        </w:rPr>
        <w:t xml:space="preserve">Smluvní strany prohlašují, že si tuto </w:t>
      </w:r>
      <w:r w:rsidR="00840CE0">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E56CEE" w14:textId="77777777" w:rsidR="00AD4B30" w:rsidRPr="00B60CB6" w:rsidRDefault="00AD4B30" w:rsidP="00CF3B83">
            <w:pPr>
              <w:pStyle w:val="Textbezodsazen"/>
              <w:rPr>
                <w:rFonts w:ascii="Verdana" w:hAnsi="Verdana"/>
                <w:highlight w:val="yellow"/>
              </w:rPr>
            </w:pPr>
            <w:bookmarkStart w:id="14" w:name="_Hlk142891324"/>
            <w:r w:rsidRPr="00B60CB6">
              <w:rPr>
                <w:rFonts w:ascii="Verdana" w:hAnsi="Verdana"/>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90A2C7"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C18E99"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B60CB6">
              <w:rPr>
                <w:rFonts w:ascii="Verdana" w:hAnsi="Verdana"/>
                <w:highlight w:val="yellow"/>
              </w:rPr>
              <w:t>V ………………………… dne</w:t>
            </w:r>
          </w:p>
        </w:tc>
      </w:tr>
      <w:tr w:rsidR="00AD4B30" w:rsidRPr="00FC033A" w14:paraId="314882C8" w14:textId="77777777" w:rsidTr="00CF3B83">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840B536" w14:textId="77777777" w:rsidR="00AD4B30" w:rsidRPr="000226F3" w:rsidRDefault="00AD4B30" w:rsidP="00CF3B83">
            <w:pPr>
              <w:pStyle w:val="Textbezodsazen"/>
              <w:rPr>
                <w:rFonts w:ascii="Verdana" w:hAnsi="Verdana"/>
              </w:rPr>
            </w:pPr>
          </w:p>
        </w:tc>
        <w:tc>
          <w:tcPr>
            <w:tcW w:w="1985" w:type="dxa"/>
            <w:shd w:val="clear" w:color="auto" w:fill="auto"/>
          </w:tcPr>
          <w:p w14:paraId="6574D12D"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4D898F3A"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AD4B30" w:rsidRPr="00FC033A" w14:paraId="38866E0A"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CF3B83">
            <w:pPr>
              <w:pStyle w:val="Textbezodsazen"/>
              <w:spacing w:after="0"/>
              <w:rPr>
                <w:rFonts w:ascii="Verdana" w:eastAsia="Times New Roman" w:hAnsi="Verdana" w:cs="Calibri"/>
                <w:lang w:eastAsia="cs-CZ"/>
              </w:rPr>
            </w:pPr>
          </w:p>
          <w:p w14:paraId="0A6C50B6" w14:textId="77777777" w:rsidR="00AD4B30" w:rsidRPr="000226F3" w:rsidRDefault="00AD4B30" w:rsidP="00CF3B8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AD4B30" w:rsidRPr="0091501C" w14:paraId="6F707E41"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Ing. Petr Vodička</w:t>
            </w:r>
          </w:p>
          <w:p w14:paraId="4375E4D2"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Správa železnic, státní organizace</w:t>
            </w:r>
          </w:p>
          <w:p w14:paraId="1CD81259"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ředitel Oblastního ředitelství</w:t>
            </w:r>
          </w:p>
          <w:p w14:paraId="2844B3CE"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Hradec Králové</w:t>
            </w:r>
          </w:p>
          <w:p w14:paraId="6EB2A6A5" w14:textId="77777777" w:rsidR="00AD4B30" w:rsidRPr="000226F3" w:rsidRDefault="00AD4B30" w:rsidP="00CF3B83">
            <w:pPr>
              <w:tabs>
                <w:tab w:val="left" w:pos="-2694"/>
              </w:tabs>
              <w:jc w:val="both"/>
              <w:rPr>
                <w:rFonts w:ascii="Verdana" w:eastAsia="Times New Roman" w:hAnsi="Verdana" w:cs="Calibri"/>
                <w:bCs/>
                <w:lang w:eastAsia="cs-CZ"/>
              </w:rPr>
            </w:pPr>
          </w:p>
        </w:tc>
        <w:tc>
          <w:tcPr>
            <w:tcW w:w="1985" w:type="dxa"/>
            <w:shd w:val="clear" w:color="auto" w:fill="auto"/>
          </w:tcPr>
          <w:p w14:paraId="56B00CB7"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CF3B83">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0226F3">
              <w:rPr>
                <w:rFonts w:ascii="Verdana" w:eastAsia="Times New Roman" w:hAnsi="Verdana" w:cs="Calibri"/>
                <w:bCs/>
                <w:highlight w:val="yellow"/>
                <w:lang w:eastAsia="cs-CZ"/>
              </w:rPr>
              <w:t>Zhotovitel</w:t>
            </w:r>
          </w:p>
        </w:tc>
      </w:tr>
    </w:tbl>
    <w:p w14:paraId="5E32F739" w14:textId="5D6EF65D" w:rsidR="00F422D3" w:rsidRDefault="00B60CB6" w:rsidP="009F0867">
      <w:pPr>
        <w:pStyle w:val="Textbezodsazen"/>
      </w:pPr>
      <w:bookmarkStart w:id="15" w:name="_Hlk142891358"/>
      <w:bookmarkEnd w:id="14"/>
      <w:r w:rsidRPr="00B60CB6">
        <w:rPr>
          <w:highlight w:val="green"/>
        </w:rPr>
        <w:t>Tato Rámcová dohoda byla uveřejněna prostřednictvím registru smluv dne …………………</w:t>
      </w:r>
      <w:bookmarkEnd w:id="15"/>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A6613B">
      <w:pPr>
        <w:pStyle w:val="Nadpisbezsl1-1"/>
        <w:spacing w:before="120"/>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bookmarkStart w:id="16" w:name="_Hlk142891370"/>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44EDA00F"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bookmarkEnd w:id="16"/>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1A0DE38C" w:rsidR="00E463D2" w:rsidRPr="00F97DBD" w:rsidRDefault="00E463D2" w:rsidP="00A6613B">
      <w:pPr>
        <w:pStyle w:val="Nadpisbezsl1-1"/>
        <w:spacing w:before="120"/>
      </w:pPr>
      <w:r w:rsidRPr="00F97DBD">
        <w:lastRenderedPageBreak/>
        <w:t>Příloha č. 2</w:t>
      </w:r>
      <w:r w:rsidR="005C3614" w:rsidRPr="005C3614">
        <w:rPr>
          <w:caps w:val="0"/>
        </w:rPr>
        <w:t>a</w:t>
      </w:r>
    </w:p>
    <w:p w14:paraId="1CDEA07E" w14:textId="004AE7CF" w:rsidR="00A45795" w:rsidRDefault="005C3614" w:rsidP="00E463D2">
      <w:pPr>
        <w:pStyle w:val="Nadpisbezsl1-2"/>
      </w:pPr>
      <w:bookmarkStart w:id="17" w:name="_Hlk142891397"/>
      <w:r>
        <w:t>Předpokládaný objem dílčích smluv</w:t>
      </w:r>
    </w:p>
    <w:p w14:paraId="31CE0CEB" w14:textId="7A474A6C" w:rsidR="00A45795" w:rsidRPr="00015D67" w:rsidRDefault="00A45795" w:rsidP="00A45795">
      <w:pPr>
        <w:pStyle w:val="Textbezodsazen"/>
        <w:rPr>
          <w:bCs/>
        </w:rPr>
      </w:pPr>
      <w:r w:rsidRPr="00015D67">
        <w:rPr>
          <w:bCs/>
          <w:highlight w:val="green"/>
        </w:rPr>
        <w:t>[VLOŽÍ ZADAVATEL]</w:t>
      </w:r>
      <w:bookmarkEnd w:id="17"/>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39796522" w:rsidR="00E463D2" w:rsidRPr="00F97DBD" w:rsidRDefault="00E463D2" w:rsidP="00A6613B">
      <w:pPr>
        <w:pStyle w:val="Nadpisbezsl1-1"/>
        <w:spacing w:before="120"/>
      </w:pPr>
      <w:r w:rsidRPr="00F97DBD">
        <w:lastRenderedPageBreak/>
        <w:t xml:space="preserve">Příloha č. </w:t>
      </w:r>
      <w:r w:rsidR="005C3614">
        <w:t>2</w:t>
      </w:r>
      <w:r w:rsidR="005C3614" w:rsidRPr="005C3614">
        <w:rPr>
          <w:caps w:val="0"/>
        </w:rPr>
        <w:t>b</w:t>
      </w:r>
    </w:p>
    <w:p w14:paraId="282D6249" w14:textId="2E1952B4" w:rsidR="00015D67" w:rsidRPr="005C3614" w:rsidRDefault="00015D67" w:rsidP="00015D67">
      <w:pPr>
        <w:pStyle w:val="Nadpisbezsl1-2"/>
        <w:rPr>
          <w:bCs/>
        </w:rPr>
      </w:pPr>
      <w:r w:rsidRPr="005C3614">
        <w:rPr>
          <w:bCs/>
        </w:rPr>
        <w:t>Nabídkový koeficient</w:t>
      </w:r>
    </w:p>
    <w:p w14:paraId="539AEEF1" w14:textId="2BACF004" w:rsidR="00005DDF" w:rsidRPr="00015D67" w:rsidRDefault="00005DDF" w:rsidP="00005DDF">
      <w:pPr>
        <w:rPr>
          <w:highlight w:val="yellow"/>
        </w:rPr>
        <w:sectPr w:rsidR="00005DDF" w:rsidRPr="00015D67" w:rsidSect="004E70C8">
          <w:footerReference w:type="default" r:id="rId21"/>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2b Dílu 2 Zadávací dokumentace</w:t>
      </w:r>
    </w:p>
    <w:p w14:paraId="4E6974AA" w14:textId="0206686E" w:rsidR="005C3614" w:rsidRPr="00F97DBD" w:rsidRDefault="005C3614" w:rsidP="00A6613B">
      <w:pPr>
        <w:pStyle w:val="Nadpisbezsl1-1"/>
        <w:spacing w:before="120"/>
      </w:pPr>
      <w:bookmarkStart w:id="18" w:name="_Hlk142891625"/>
      <w:r w:rsidRPr="00F97DBD">
        <w:lastRenderedPageBreak/>
        <w:t xml:space="preserve">Příloha č. </w:t>
      </w:r>
      <w:r>
        <w:t>2</w:t>
      </w:r>
      <w:r w:rsidR="00005DDF">
        <w:rPr>
          <w:caps w:val="0"/>
        </w:rPr>
        <w:t>c</w:t>
      </w:r>
    </w:p>
    <w:p w14:paraId="3EAD7B1F" w14:textId="0DEFA065" w:rsidR="005C3614" w:rsidRPr="005C3614" w:rsidRDefault="00005DDF" w:rsidP="005C3614">
      <w:pPr>
        <w:pStyle w:val="Nadpisbezsl1-2"/>
        <w:rPr>
          <w:bCs/>
        </w:rPr>
      </w:pPr>
      <w:r>
        <w:rPr>
          <w:bCs/>
        </w:rPr>
        <w:t>Limity VRN</w:t>
      </w:r>
    </w:p>
    <w:p w14:paraId="15934C13" w14:textId="403B71FD" w:rsidR="00005DDF" w:rsidRPr="00015D67" w:rsidRDefault="00005DDF" w:rsidP="005C3614">
      <w:pPr>
        <w:rPr>
          <w:highlight w:val="yellow"/>
        </w:rPr>
        <w:sectPr w:rsidR="00005DDF" w:rsidRPr="00015D67"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ZADAVATEL</w:t>
      </w:r>
      <w:bookmarkStart w:id="19" w:name="_Hlk142892163"/>
      <w:r w:rsidRPr="00015D67">
        <w:rPr>
          <w:bCs/>
          <w:highlight w:val="green"/>
        </w:rPr>
        <w:t>]</w:t>
      </w:r>
      <w:bookmarkEnd w:id="19"/>
    </w:p>
    <w:bookmarkEnd w:id="18"/>
    <w:p w14:paraId="4F63B36F" w14:textId="692D0470" w:rsidR="00E463D2" w:rsidRDefault="00E463D2" w:rsidP="00E463D2">
      <w:pPr>
        <w:pStyle w:val="Nadpisbezsl1-1"/>
      </w:pPr>
      <w:r w:rsidRPr="00F97DBD">
        <w:lastRenderedPageBreak/>
        <w:t xml:space="preserve">Příloha č. </w:t>
      </w:r>
      <w:r w:rsidR="00A6613B">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33653ABB" w:rsidR="00ED29F1" w:rsidRDefault="00ED29F1" w:rsidP="00C36302">
      <w:pPr>
        <w:pStyle w:val="Nadpisbezsl1-1"/>
        <w:spacing w:before="0"/>
      </w:pPr>
      <w:r>
        <w:lastRenderedPageBreak/>
        <w:t>Pří</w:t>
      </w:r>
      <w:r w:rsidR="002C7A28">
        <w:t xml:space="preserve">loha č. </w:t>
      </w:r>
      <w:r w:rsidR="00BF4E7D">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392D3EF3" w:rsidR="00A45795" w:rsidRDefault="00A45795" w:rsidP="00A45795">
      <w:pPr>
        <w:pStyle w:val="Textbezslovn"/>
      </w:pPr>
      <w:r>
        <w:t>Technické kvalitativní podmínky staveb státních drah (TKP) nejsou pevně připojeny k</w:t>
      </w:r>
      <w:r w:rsidR="00007929">
        <w:t> Rámcové dohodě</w:t>
      </w:r>
      <w:r>
        <w:t>, ale jsou přístupné na http://typdok.tudc.cz.</w:t>
      </w:r>
    </w:p>
    <w:p w14:paraId="18EF0019" w14:textId="5666B495" w:rsidR="00A45795" w:rsidRPr="002E4134" w:rsidRDefault="00A45795" w:rsidP="00A45795">
      <w:pPr>
        <w:pStyle w:val="Textbezslovn"/>
      </w:pPr>
      <w:r>
        <w:t xml:space="preserve">Smluvní strany podpisem této </w:t>
      </w:r>
      <w:r w:rsidR="00007929">
        <w:t xml:space="preserve">Rámcové dohody </w:t>
      </w:r>
      <w:r>
        <w:t xml:space="preserve">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007929">
        <w:t>Rámcové dohody</w:t>
      </w:r>
      <w:r>
        <w:t>.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D8AE7CF" w:rsidR="00502690" w:rsidRPr="00B26902" w:rsidRDefault="00ED29F1" w:rsidP="00C36302">
      <w:pPr>
        <w:pStyle w:val="Nadpisbezsl1-1"/>
        <w:spacing w:before="0"/>
      </w:pPr>
      <w:r>
        <w:lastRenderedPageBreak/>
        <w:t xml:space="preserve">Příloha č. </w:t>
      </w:r>
      <w:r w:rsidR="00BF4E7D">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625AD2" w:rsidRPr="00B60CB6" w14:paraId="7F68E6B1"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pPr>
            <w:r w:rsidRPr="00B60CB6">
              <w:t>Ing. Jan Jirowetz</w:t>
            </w:r>
          </w:p>
        </w:tc>
      </w:tr>
      <w:tr w:rsidR="00625AD2" w:rsidRPr="00B60CB6" w14:paraId="5F69B773"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pPr>
            <w:r w:rsidRPr="00B60CB6">
              <w:t>Adresa</w:t>
            </w:r>
          </w:p>
        </w:tc>
        <w:tc>
          <w:tcPr>
            <w:tcW w:w="5449"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B60CB6">
              <w:t>OŘ Hradec Králové, ÚNPI, odbor veřejných zakázek</w:t>
            </w:r>
            <w:r>
              <w:t xml:space="preserve">, </w:t>
            </w:r>
            <w:r w:rsidRPr="00B60CB6">
              <w:t xml:space="preserve">U </w:t>
            </w:r>
            <w:proofErr w:type="spellStart"/>
            <w:r w:rsidRPr="00B60CB6">
              <w:t>Fotochemy</w:t>
            </w:r>
            <w:proofErr w:type="spellEnd"/>
            <w:r w:rsidRPr="00B60CB6">
              <w:t xml:space="preserve"> 259/8</w:t>
            </w:r>
            <w:r>
              <w:t xml:space="preserve">, </w:t>
            </w:r>
            <w:r w:rsidRPr="00B60CB6">
              <w:t>501 01</w:t>
            </w:r>
            <w:r>
              <w:t xml:space="preserve"> </w:t>
            </w:r>
            <w:r w:rsidRPr="00B60CB6">
              <w:t>Hradec Králové</w:t>
            </w:r>
          </w:p>
        </w:tc>
      </w:tr>
      <w:tr w:rsidR="00625AD2" w:rsidRPr="00B60CB6" w14:paraId="22B08959"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pPr>
            <w:r w:rsidRPr="00B60CB6">
              <w:t>E-mail</w:t>
            </w:r>
          </w:p>
        </w:tc>
        <w:tc>
          <w:tcPr>
            <w:tcW w:w="5449"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Jirowetz@spravazeleznic.cz</w:t>
            </w:r>
          </w:p>
        </w:tc>
      </w:tr>
      <w:tr w:rsidR="00625AD2" w:rsidRPr="00B60CB6" w14:paraId="443C7147"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pPr>
            <w:r w:rsidRPr="00B60CB6">
              <w:t>Telefon</w:t>
            </w:r>
          </w:p>
        </w:tc>
        <w:tc>
          <w:tcPr>
            <w:tcW w:w="5449"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ED29F1" w:rsidRPr="00B60CB6" w14:paraId="37C05DB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449" w:type="dxa"/>
          </w:tcPr>
          <w:p w14:paraId="7FFD695F" w14:textId="7F634533" w:rsidR="00ED29F1" w:rsidRPr="00B60CB6" w:rsidRDefault="0081505E" w:rsidP="005A787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Jiří Šulc</w:t>
            </w:r>
          </w:p>
        </w:tc>
      </w:tr>
      <w:tr w:rsidR="00625AD2" w:rsidRPr="00B60CB6" w14:paraId="04DB553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pPr>
            <w:r w:rsidRPr="00B60CB6">
              <w:t>Adresa</w:t>
            </w:r>
          </w:p>
        </w:tc>
        <w:tc>
          <w:tcPr>
            <w:tcW w:w="5449" w:type="dxa"/>
          </w:tcPr>
          <w:p w14:paraId="4A003418" w14:textId="1681D845"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Riegrovo náměstí 1660/2a</w:t>
            </w:r>
            <w:r>
              <w:t>, 500 02 Hradec Králové</w:t>
            </w:r>
          </w:p>
        </w:tc>
      </w:tr>
      <w:tr w:rsidR="00625AD2" w:rsidRPr="00B60CB6" w14:paraId="1A9500D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25AD2" w:rsidRPr="00B60CB6" w:rsidRDefault="00625AD2" w:rsidP="00625AD2">
            <w:pPr>
              <w:pStyle w:val="Tabulka"/>
            </w:pPr>
            <w:r w:rsidRPr="00B60CB6">
              <w:t>E-mail</w:t>
            </w:r>
          </w:p>
        </w:tc>
        <w:tc>
          <w:tcPr>
            <w:tcW w:w="5449" w:type="dxa"/>
          </w:tcPr>
          <w:p w14:paraId="33B0A41F" w14:textId="0FE9C443"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SulcJ@spravazeleznic.cz</w:t>
            </w:r>
          </w:p>
        </w:tc>
      </w:tr>
      <w:tr w:rsidR="00625AD2" w:rsidRPr="00B60CB6" w14:paraId="23B479A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25AD2" w:rsidRPr="00B60CB6" w:rsidRDefault="00625AD2" w:rsidP="00625AD2">
            <w:pPr>
              <w:pStyle w:val="Tabulka"/>
            </w:pPr>
            <w:r w:rsidRPr="00B60CB6">
              <w:t>Telefon</w:t>
            </w:r>
          </w:p>
        </w:tc>
        <w:tc>
          <w:tcPr>
            <w:tcW w:w="5449" w:type="dxa"/>
          </w:tcPr>
          <w:p w14:paraId="6B43D0F7" w14:textId="270289FB"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725 813 912</w:t>
            </w:r>
          </w:p>
        </w:tc>
      </w:tr>
    </w:tbl>
    <w:p w14:paraId="5DAB16E3" w14:textId="77777777" w:rsidR="00ED29F1" w:rsidRPr="00B60CB6" w:rsidRDefault="00ED29F1" w:rsidP="00ED29F1">
      <w:pPr>
        <w:pStyle w:val="Textbezodsazen"/>
      </w:pPr>
    </w:p>
    <w:p w14:paraId="0799F6E8"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Technický dozor stavebníka (TDS)</w:t>
      </w:r>
    </w:p>
    <w:tbl>
      <w:tblPr>
        <w:tblStyle w:val="Mkatabulky"/>
        <w:tblW w:w="8505" w:type="dxa"/>
        <w:tblLook w:val="04A0" w:firstRow="1" w:lastRow="0" w:firstColumn="1" w:lastColumn="0" w:noHBand="0" w:noVBand="1"/>
      </w:tblPr>
      <w:tblGrid>
        <w:gridCol w:w="3056"/>
        <w:gridCol w:w="5449"/>
      </w:tblGrid>
      <w:tr w:rsidR="00625AD2" w:rsidRPr="00B60CB6" w14:paraId="7F68B11A"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351EF34D" w14:textId="4EBAA9B9" w:rsidR="00625AD2" w:rsidRPr="00B60CB6" w:rsidRDefault="0081505E" w:rsidP="00625AD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Jiří Šulc</w:t>
            </w:r>
          </w:p>
        </w:tc>
      </w:tr>
      <w:tr w:rsidR="0081505E" w:rsidRPr="00B60CB6" w14:paraId="372B228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81505E" w:rsidRPr="00B60CB6" w:rsidRDefault="0081505E" w:rsidP="0081505E">
            <w:pPr>
              <w:pStyle w:val="Tabulka"/>
            </w:pPr>
            <w:r w:rsidRPr="00B60CB6">
              <w:t>Adresa</w:t>
            </w:r>
          </w:p>
        </w:tc>
        <w:tc>
          <w:tcPr>
            <w:tcW w:w="5449" w:type="dxa"/>
          </w:tcPr>
          <w:p w14:paraId="5568F927" w14:textId="722411EB" w:rsidR="0081505E" w:rsidRPr="00B60CB6" w:rsidRDefault="0081505E" w:rsidP="0081505E">
            <w:pPr>
              <w:pStyle w:val="Tabulka"/>
              <w:cnfStyle w:val="000000000000" w:firstRow="0" w:lastRow="0" w:firstColumn="0" w:lastColumn="0" w:oddVBand="0" w:evenVBand="0" w:oddHBand="0" w:evenHBand="0" w:firstRowFirstColumn="0" w:firstRowLastColumn="0" w:lastRowFirstColumn="0" w:lastRowLastColumn="0"/>
            </w:pPr>
            <w:r w:rsidRPr="00DA7F61">
              <w:t>OŘ Hradec Králové, SPS Hradec Králové, odd. provozní oblast II., Riegrovo náměstí 1660/2a, 500 02 Hradec Králové</w:t>
            </w:r>
          </w:p>
        </w:tc>
      </w:tr>
      <w:tr w:rsidR="0081505E" w:rsidRPr="00B60CB6" w14:paraId="1941C2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81505E" w:rsidRPr="00B60CB6" w:rsidRDefault="0081505E" w:rsidP="0081505E">
            <w:pPr>
              <w:pStyle w:val="Tabulka"/>
            </w:pPr>
            <w:r w:rsidRPr="00B60CB6">
              <w:t>E-mail</w:t>
            </w:r>
          </w:p>
        </w:tc>
        <w:tc>
          <w:tcPr>
            <w:tcW w:w="5449" w:type="dxa"/>
          </w:tcPr>
          <w:p w14:paraId="4E7FD601" w14:textId="6CD062FF" w:rsidR="0081505E" w:rsidRPr="00B60CB6" w:rsidRDefault="0081505E" w:rsidP="0081505E">
            <w:pPr>
              <w:pStyle w:val="Tabulka"/>
              <w:cnfStyle w:val="000000000000" w:firstRow="0" w:lastRow="0" w:firstColumn="0" w:lastColumn="0" w:oddVBand="0" w:evenVBand="0" w:oddHBand="0" w:evenHBand="0" w:firstRowFirstColumn="0" w:firstRowLastColumn="0" w:lastRowFirstColumn="0" w:lastRowLastColumn="0"/>
            </w:pPr>
            <w:r w:rsidRPr="00DA7F61">
              <w:t>SulcJ@spravazeleznic.cz</w:t>
            </w:r>
          </w:p>
        </w:tc>
      </w:tr>
      <w:tr w:rsidR="0081505E" w:rsidRPr="00B60CB6" w14:paraId="21E86E2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81505E" w:rsidRPr="00B60CB6" w:rsidRDefault="0081505E" w:rsidP="0081505E">
            <w:pPr>
              <w:pStyle w:val="Tabulka"/>
            </w:pPr>
            <w:r w:rsidRPr="00B60CB6">
              <w:t>Telefon</w:t>
            </w:r>
          </w:p>
        </w:tc>
        <w:tc>
          <w:tcPr>
            <w:tcW w:w="5449" w:type="dxa"/>
          </w:tcPr>
          <w:p w14:paraId="2E58DB79" w14:textId="1172CFF1" w:rsidR="0081505E" w:rsidRPr="00B60CB6" w:rsidRDefault="0081505E" w:rsidP="0081505E">
            <w:pPr>
              <w:pStyle w:val="Tabulka"/>
              <w:cnfStyle w:val="000000000000" w:firstRow="0" w:lastRow="0" w:firstColumn="0" w:lastColumn="0" w:oddVBand="0" w:evenVBand="0" w:oddHBand="0" w:evenHBand="0" w:firstRowFirstColumn="0" w:firstRowLastColumn="0" w:lastRowFirstColumn="0" w:lastRowLastColumn="0"/>
            </w:pPr>
            <w:r w:rsidRPr="00DA7F61">
              <w:t>725 813 912</w:t>
            </w:r>
          </w:p>
        </w:tc>
      </w:tr>
    </w:tbl>
    <w:p w14:paraId="6CD7772E" w14:textId="77777777" w:rsidR="00ED29F1" w:rsidRPr="00B60CB6" w:rsidRDefault="00ED29F1" w:rsidP="00ED29F1">
      <w:pPr>
        <w:pStyle w:val="Textbezodsazen"/>
      </w:pPr>
    </w:p>
    <w:p w14:paraId="210420D1" w14:textId="462B27E2" w:rsidR="00ED29F1" w:rsidRPr="00B60CB6" w:rsidRDefault="007E4DFE" w:rsidP="00ED29F1">
      <w:pPr>
        <w:pStyle w:val="Nadpistabulky"/>
        <w:rPr>
          <w:rFonts w:asciiTheme="minorHAnsi" w:hAnsiTheme="minorHAnsi"/>
          <w:sz w:val="18"/>
          <w:szCs w:val="18"/>
        </w:rPr>
      </w:pPr>
      <w:r>
        <w:rPr>
          <w:rFonts w:asciiTheme="minorHAnsi" w:hAnsiTheme="minorHAnsi"/>
          <w:sz w:val="18"/>
          <w:szCs w:val="18"/>
        </w:rPr>
        <w:t>Zástupce technického dozoru stavebníka (TDS) I.</w:t>
      </w:r>
    </w:p>
    <w:tbl>
      <w:tblPr>
        <w:tblStyle w:val="Mkatabulky"/>
        <w:tblW w:w="8505" w:type="dxa"/>
        <w:tblLook w:val="04A0" w:firstRow="1" w:lastRow="0" w:firstColumn="1" w:lastColumn="0" w:noHBand="0" w:noVBand="1"/>
      </w:tblPr>
      <w:tblGrid>
        <w:gridCol w:w="3056"/>
        <w:gridCol w:w="5449"/>
      </w:tblGrid>
      <w:tr w:rsidR="00625AD2" w:rsidRPr="00B60CB6" w14:paraId="0FE8D77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5A873428" w14:textId="36F6AC23" w:rsidR="00625AD2" w:rsidRPr="00B60CB6" w:rsidRDefault="0081505E" w:rsidP="00625AD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 xml:space="preserve">Tomáš </w:t>
            </w:r>
            <w:proofErr w:type="spellStart"/>
            <w:r>
              <w:rPr>
                <w:rFonts w:ascii="Verdana" w:hAnsi="Verdana"/>
              </w:rPr>
              <w:t>Vejrych</w:t>
            </w:r>
            <w:proofErr w:type="spellEnd"/>
          </w:p>
        </w:tc>
      </w:tr>
      <w:tr w:rsidR="00625AD2" w:rsidRPr="00B60CB6" w14:paraId="59198AE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25AD2" w:rsidRPr="00B60CB6" w:rsidRDefault="00625AD2" w:rsidP="00625AD2">
            <w:pPr>
              <w:pStyle w:val="Tabulka"/>
            </w:pPr>
            <w:r w:rsidRPr="00B60CB6">
              <w:t>Adresa</w:t>
            </w:r>
          </w:p>
        </w:tc>
        <w:tc>
          <w:tcPr>
            <w:tcW w:w="5449" w:type="dxa"/>
          </w:tcPr>
          <w:p w14:paraId="7C1552E1" w14:textId="2D7884BE"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Hlaváčova 2801</w:t>
            </w:r>
            <w:r>
              <w:t>, 530 02 Pardubice</w:t>
            </w:r>
          </w:p>
        </w:tc>
      </w:tr>
      <w:tr w:rsidR="00625AD2" w:rsidRPr="00B60CB6" w14:paraId="60E00F8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25AD2" w:rsidRPr="00B60CB6" w:rsidRDefault="00625AD2" w:rsidP="00625AD2">
            <w:pPr>
              <w:pStyle w:val="Tabulka"/>
            </w:pPr>
            <w:r w:rsidRPr="00B60CB6">
              <w:t>E-mail</w:t>
            </w:r>
          </w:p>
        </w:tc>
        <w:tc>
          <w:tcPr>
            <w:tcW w:w="5449" w:type="dxa"/>
          </w:tcPr>
          <w:p w14:paraId="789E02D8" w14:textId="4D9A4FD1"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Vejrych@spravazeleznic.cz</w:t>
            </w:r>
          </w:p>
        </w:tc>
      </w:tr>
      <w:tr w:rsidR="00625AD2" w:rsidRPr="00B60CB6" w14:paraId="0F80481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25AD2" w:rsidRPr="00B60CB6" w:rsidRDefault="00625AD2" w:rsidP="00625AD2">
            <w:pPr>
              <w:pStyle w:val="Tabulka"/>
            </w:pPr>
            <w:r w:rsidRPr="00B60CB6">
              <w:t>Telefon</w:t>
            </w:r>
          </w:p>
        </w:tc>
        <w:tc>
          <w:tcPr>
            <w:tcW w:w="5449" w:type="dxa"/>
          </w:tcPr>
          <w:p w14:paraId="0EC75122" w14:textId="7BFEAA9D"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724 791 430</w:t>
            </w:r>
          </w:p>
        </w:tc>
      </w:tr>
    </w:tbl>
    <w:p w14:paraId="0394E72F" w14:textId="77777777" w:rsidR="00EE07D0" w:rsidRPr="00B60CB6" w:rsidRDefault="00EE07D0" w:rsidP="00ED29F1">
      <w:pPr>
        <w:pStyle w:val="Textbezodsazen"/>
      </w:pPr>
    </w:p>
    <w:p w14:paraId="15BE1106" w14:textId="259CCCF5" w:rsidR="00ED29F1" w:rsidRPr="00B60CB6" w:rsidRDefault="007E4DFE" w:rsidP="00ED29F1">
      <w:pPr>
        <w:pStyle w:val="Nadpistabulky"/>
        <w:rPr>
          <w:rFonts w:asciiTheme="minorHAnsi" w:hAnsiTheme="minorHAnsi"/>
          <w:sz w:val="18"/>
          <w:szCs w:val="18"/>
        </w:rPr>
      </w:pPr>
      <w:r>
        <w:rPr>
          <w:rFonts w:asciiTheme="minorHAnsi" w:hAnsiTheme="minorHAnsi"/>
          <w:sz w:val="18"/>
          <w:szCs w:val="18"/>
        </w:rPr>
        <w:t>Zástupce technického dozoru stavebníka (TDS) II.</w:t>
      </w:r>
    </w:p>
    <w:tbl>
      <w:tblPr>
        <w:tblStyle w:val="Mkatabulky"/>
        <w:tblW w:w="8505" w:type="dxa"/>
        <w:tblLook w:val="04A0" w:firstRow="1" w:lastRow="0" w:firstColumn="1" w:lastColumn="0" w:noHBand="0" w:noVBand="1"/>
      </w:tblPr>
      <w:tblGrid>
        <w:gridCol w:w="3056"/>
        <w:gridCol w:w="5449"/>
      </w:tblGrid>
      <w:tr w:rsidR="00625AD2" w:rsidRPr="00B60CB6" w14:paraId="06619230"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0B8B9F0E" w14:textId="28243635" w:rsidR="00625AD2" w:rsidRPr="00B60CB6" w:rsidRDefault="0081505E" w:rsidP="00625AD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Jan Šimeček</w:t>
            </w:r>
          </w:p>
        </w:tc>
      </w:tr>
      <w:tr w:rsidR="00625AD2" w:rsidRPr="00B60CB6" w14:paraId="355C808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625AD2" w:rsidRPr="00B60CB6" w:rsidRDefault="00625AD2" w:rsidP="00625AD2">
            <w:pPr>
              <w:pStyle w:val="Tabulka"/>
            </w:pPr>
            <w:r w:rsidRPr="00B60CB6">
              <w:t>Adresa</w:t>
            </w:r>
          </w:p>
        </w:tc>
        <w:tc>
          <w:tcPr>
            <w:tcW w:w="5449" w:type="dxa"/>
          </w:tcPr>
          <w:p w14:paraId="5F7C0F1C" w14:textId="51F3EB41"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Hlaváčova 2801</w:t>
            </w:r>
            <w:r>
              <w:t>, 530 02 Pardubice</w:t>
            </w:r>
          </w:p>
        </w:tc>
      </w:tr>
      <w:tr w:rsidR="00625AD2" w:rsidRPr="00B60CB6" w14:paraId="39A552B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625AD2" w:rsidRPr="00B60CB6" w:rsidRDefault="00625AD2" w:rsidP="00625AD2">
            <w:pPr>
              <w:pStyle w:val="Tabulka"/>
            </w:pPr>
            <w:r w:rsidRPr="00B60CB6">
              <w:t>E-mail</w:t>
            </w:r>
          </w:p>
        </w:tc>
        <w:tc>
          <w:tcPr>
            <w:tcW w:w="5449" w:type="dxa"/>
          </w:tcPr>
          <w:p w14:paraId="74F6C30A" w14:textId="1295A1B5" w:rsidR="00625AD2" w:rsidRPr="00B60CB6"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SimecekJ@spravazeleznic.cz</w:t>
            </w:r>
          </w:p>
        </w:tc>
      </w:tr>
      <w:tr w:rsidR="00625AD2" w:rsidRPr="00F95FBD" w14:paraId="073BE2A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625AD2" w:rsidRPr="00B60CB6" w:rsidRDefault="00625AD2" w:rsidP="00625AD2">
            <w:pPr>
              <w:pStyle w:val="Tabulka"/>
            </w:pPr>
            <w:r w:rsidRPr="00B60CB6">
              <w:lastRenderedPageBreak/>
              <w:t>Telefon</w:t>
            </w:r>
          </w:p>
        </w:tc>
        <w:tc>
          <w:tcPr>
            <w:tcW w:w="5449" w:type="dxa"/>
          </w:tcPr>
          <w:p w14:paraId="704AF8E8" w14:textId="6169E3AA" w:rsidR="00625AD2" w:rsidRPr="00F95FBD" w:rsidRDefault="0081505E" w:rsidP="00625AD2">
            <w:pPr>
              <w:pStyle w:val="Tabulka"/>
              <w:cnfStyle w:val="000000000000" w:firstRow="0" w:lastRow="0" w:firstColumn="0" w:lastColumn="0" w:oddVBand="0" w:evenVBand="0" w:oddHBand="0" w:evenHBand="0" w:firstRowFirstColumn="0" w:firstRowLastColumn="0" w:lastRowFirstColumn="0" w:lastRowLastColumn="0"/>
            </w:pPr>
            <w:r w:rsidRPr="0081505E">
              <w:t>724 791 425</w:t>
            </w:r>
          </w:p>
        </w:tc>
      </w:tr>
    </w:tbl>
    <w:p w14:paraId="06A93EC0" w14:textId="77777777" w:rsidR="007E4DFE" w:rsidRPr="00B60CB6" w:rsidRDefault="007E4DFE" w:rsidP="007E4DFE">
      <w:pPr>
        <w:pStyle w:val="Textbezodsazen"/>
      </w:pPr>
    </w:p>
    <w:p w14:paraId="25D901A0" w14:textId="47A02020"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III.</w:t>
      </w:r>
    </w:p>
    <w:tbl>
      <w:tblPr>
        <w:tblStyle w:val="Mkatabulky"/>
        <w:tblW w:w="8505" w:type="dxa"/>
        <w:tblLook w:val="04A0" w:firstRow="1" w:lastRow="0" w:firstColumn="1" w:lastColumn="0" w:noHBand="0" w:noVBand="1"/>
      </w:tblPr>
      <w:tblGrid>
        <w:gridCol w:w="3056"/>
        <w:gridCol w:w="5449"/>
      </w:tblGrid>
      <w:tr w:rsidR="007E4DFE" w:rsidRPr="00B60CB6" w14:paraId="19278E39"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20219B"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18B5FFEB" w14:textId="1C21CFEA" w:rsidR="007E4DFE" w:rsidRPr="00B60CB6" w:rsidRDefault="0081505E" w:rsidP="00CF3B83">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 xml:space="preserve">Alena </w:t>
            </w:r>
            <w:proofErr w:type="spellStart"/>
            <w:r>
              <w:rPr>
                <w:rFonts w:ascii="Verdana" w:hAnsi="Verdana"/>
              </w:rPr>
              <w:t>Hančarová</w:t>
            </w:r>
            <w:proofErr w:type="spellEnd"/>
          </w:p>
        </w:tc>
      </w:tr>
      <w:tr w:rsidR="0081505E" w:rsidRPr="00B60CB6" w14:paraId="611D19DA"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1D87EEDC" w14:textId="77777777" w:rsidR="0081505E" w:rsidRPr="00B60CB6" w:rsidRDefault="0081505E" w:rsidP="0081505E">
            <w:pPr>
              <w:pStyle w:val="Tabulka"/>
            </w:pPr>
            <w:r w:rsidRPr="00B60CB6">
              <w:t>Adresa</w:t>
            </w:r>
          </w:p>
        </w:tc>
        <w:tc>
          <w:tcPr>
            <w:tcW w:w="5449" w:type="dxa"/>
          </w:tcPr>
          <w:p w14:paraId="02E332B6" w14:textId="53CEC53E" w:rsidR="0081505E" w:rsidRPr="00B60CB6" w:rsidRDefault="0081505E" w:rsidP="0081505E">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Hlaváčova 2801</w:t>
            </w:r>
            <w:r>
              <w:t>, 530 02 Pardubice</w:t>
            </w:r>
          </w:p>
        </w:tc>
      </w:tr>
      <w:tr w:rsidR="007E4DFE" w:rsidRPr="00B60CB6" w14:paraId="4C876B81"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3475A0B5" w14:textId="77777777" w:rsidR="007E4DFE" w:rsidRPr="00B60CB6" w:rsidRDefault="007E4DFE" w:rsidP="00CF3B83">
            <w:pPr>
              <w:pStyle w:val="Tabulka"/>
            </w:pPr>
            <w:r w:rsidRPr="00B60CB6">
              <w:t>E-mail</w:t>
            </w:r>
          </w:p>
        </w:tc>
        <w:tc>
          <w:tcPr>
            <w:tcW w:w="5449" w:type="dxa"/>
          </w:tcPr>
          <w:p w14:paraId="1FA30870" w14:textId="25C9A9A2"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Hancarova@spravazeleznic.cz</w:t>
            </w:r>
          </w:p>
        </w:tc>
      </w:tr>
      <w:tr w:rsidR="007E4DFE" w:rsidRPr="00F95FBD" w14:paraId="64E7B44B"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2342443" w14:textId="77777777" w:rsidR="007E4DFE" w:rsidRPr="00B60CB6" w:rsidRDefault="007E4DFE" w:rsidP="00CF3B83">
            <w:pPr>
              <w:pStyle w:val="Tabulka"/>
            </w:pPr>
            <w:r w:rsidRPr="00B60CB6">
              <w:t>Telefon</w:t>
            </w:r>
          </w:p>
        </w:tc>
        <w:tc>
          <w:tcPr>
            <w:tcW w:w="5449" w:type="dxa"/>
          </w:tcPr>
          <w:p w14:paraId="255FBD23" w14:textId="6E1C88BA" w:rsidR="007E4DFE" w:rsidRPr="00F95FBD"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724 755 760</w:t>
            </w:r>
          </w:p>
        </w:tc>
      </w:tr>
    </w:tbl>
    <w:p w14:paraId="69D773C2" w14:textId="77777777" w:rsidR="007E4DFE" w:rsidRPr="00B60CB6" w:rsidRDefault="007E4DFE" w:rsidP="007E4DFE">
      <w:pPr>
        <w:pStyle w:val="Textbezodsazen"/>
      </w:pPr>
    </w:p>
    <w:p w14:paraId="0980C839" w14:textId="2B1AA86D"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IV.</w:t>
      </w:r>
    </w:p>
    <w:tbl>
      <w:tblPr>
        <w:tblStyle w:val="Mkatabulky"/>
        <w:tblW w:w="8505" w:type="dxa"/>
        <w:tblLook w:val="04A0" w:firstRow="1" w:lastRow="0" w:firstColumn="1" w:lastColumn="0" w:noHBand="0" w:noVBand="1"/>
      </w:tblPr>
      <w:tblGrid>
        <w:gridCol w:w="3056"/>
        <w:gridCol w:w="5449"/>
      </w:tblGrid>
      <w:tr w:rsidR="007E4DFE" w:rsidRPr="00B60CB6" w14:paraId="41B66CC1"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8DF804"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5D708BF7" w14:textId="26DCAC2C" w:rsidR="007E4DFE" w:rsidRPr="00B60CB6" w:rsidRDefault="0081505E" w:rsidP="00CF3B83">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Jan Ticháček</w:t>
            </w:r>
          </w:p>
        </w:tc>
      </w:tr>
      <w:tr w:rsidR="007E4DFE" w:rsidRPr="00B60CB6" w14:paraId="03C8C641"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E7702C8" w14:textId="77777777" w:rsidR="007E4DFE" w:rsidRPr="00B60CB6" w:rsidRDefault="007E4DFE" w:rsidP="00CF3B83">
            <w:pPr>
              <w:pStyle w:val="Tabulka"/>
            </w:pPr>
            <w:r w:rsidRPr="00B60CB6">
              <w:t>Adresa</w:t>
            </w:r>
          </w:p>
        </w:tc>
        <w:tc>
          <w:tcPr>
            <w:tcW w:w="5449" w:type="dxa"/>
          </w:tcPr>
          <w:p w14:paraId="06B25DE5" w14:textId="2A4BDC73"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 xml:space="preserve">náměstí Jana </w:t>
            </w:r>
            <w:proofErr w:type="spellStart"/>
            <w:r w:rsidRPr="0081505E">
              <w:t>Pernera</w:t>
            </w:r>
            <w:proofErr w:type="spellEnd"/>
            <w:r w:rsidRPr="0081505E">
              <w:t xml:space="preserve"> 579</w:t>
            </w:r>
            <w:r>
              <w:t>, 560 20 Česká Třebová</w:t>
            </w:r>
          </w:p>
        </w:tc>
      </w:tr>
      <w:tr w:rsidR="007E4DFE" w:rsidRPr="00B60CB6" w14:paraId="0B34D3DF"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486A5799" w14:textId="77777777" w:rsidR="007E4DFE" w:rsidRPr="00B60CB6" w:rsidRDefault="007E4DFE" w:rsidP="00CF3B83">
            <w:pPr>
              <w:pStyle w:val="Tabulka"/>
            </w:pPr>
            <w:r w:rsidRPr="00B60CB6">
              <w:t>E-mail</w:t>
            </w:r>
          </w:p>
        </w:tc>
        <w:tc>
          <w:tcPr>
            <w:tcW w:w="5449" w:type="dxa"/>
          </w:tcPr>
          <w:p w14:paraId="32AF53F6" w14:textId="6C227FD8"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TichacekJa@spravazeleznic.cz</w:t>
            </w:r>
          </w:p>
        </w:tc>
      </w:tr>
      <w:tr w:rsidR="007E4DFE" w:rsidRPr="00F95FBD" w14:paraId="365ABEA8"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4B0BAC7" w14:textId="77777777" w:rsidR="007E4DFE" w:rsidRPr="00B60CB6" w:rsidRDefault="007E4DFE" w:rsidP="00CF3B83">
            <w:pPr>
              <w:pStyle w:val="Tabulka"/>
            </w:pPr>
            <w:r w:rsidRPr="00B60CB6">
              <w:t>Telefon</w:t>
            </w:r>
          </w:p>
        </w:tc>
        <w:tc>
          <w:tcPr>
            <w:tcW w:w="5449" w:type="dxa"/>
          </w:tcPr>
          <w:p w14:paraId="0AFA1094" w14:textId="17E16E37" w:rsidR="007E4DFE" w:rsidRPr="00F95FBD"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601 088 577</w:t>
            </w:r>
          </w:p>
        </w:tc>
      </w:tr>
    </w:tbl>
    <w:p w14:paraId="12E1571B" w14:textId="77777777" w:rsidR="007E4DFE" w:rsidRDefault="007E4DFE" w:rsidP="00ED29F1">
      <w:pPr>
        <w:pStyle w:val="Textbezodsazen"/>
      </w:pPr>
    </w:p>
    <w:p w14:paraId="3DFD5F10" w14:textId="7D79414B"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V.</w:t>
      </w:r>
    </w:p>
    <w:tbl>
      <w:tblPr>
        <w:tblStyle w:val="Mkatabulky"/>
        <w:tblW w:w="8505" w:type="dxa"/>
        <w:tblLook w:val="04A0" w:firstRow="1" w:lastRow="0" w:firstColumn="1" w:lastColumn="0" w:noHBand="0" w:noVBand="1"/>
      </w:tblPr>
      <w:tblGrid>
        <w:gridCol w:w="3056"/>
        <w:gridCol w:w="5449"/>
      </w:tblGrid>
      <w:tr w:rsidR="007E4DFE" w:rsidRPr="00B60CB6" w14:paraId="12DFEAB9"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34B265"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4CAC8E67" w14:textId="172432F8" w:rsidR="007E4DFE" w:rsidRPr="00B60CB6" w:rsidRDefault="0081505E" w:rsidP="00CF3B83">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Miluše Pešková</w:t>
            </w:r>
          </w:p>
        </w:tc>
      </w:tr>
      <w:tr w:rsidR="007E4DFE" w:rsidRPr="00B60CB6" w14:paraId="2EFA16EA"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333C84DD" w14:textId="77777777" w:rsidR="007E4DFE" w:rsidRPr="00B60CB6" w:rsidRDefault="007E4DFE" w:rsidP="00CF3B83">
            <w:pPr>
              <w:pStyle w:val="Tabulka"/>
            </w:pPr>
            <w:r w:rsidRPr="00B60CB6">
              <w:t>Adresa</w:t>
            </w:r>
          </w:p>
        </w:tc>
        <w:tc>
          <w:tcPr>
            <w:tcW w:w="5449" w:type="dxa"/>
          </w:tcPr>
          <w:p w14:paraId="33C1DAF7" w14:textId="1F358386"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 xml:space="preserve">náměstí Jana </w:t>
            </w:r>
            <w:proofErr w:type="spellStart"/>
            <w:r w:rsidRPr="0081505E">
              <w:t>Pernera</w:t>
            </w:r>
            <w:proofErr w:type="spellEnd"/>
            <w:r w:rsidRPr="0081505E">
              <w:t xml:space="preserve"> 579</w:t>
            </w:r>
            <w:r>
              <w:t>, 560 20 Česká Třebová</w:t>
            </w:r>
          </w:p>
        </w:tc>
      </w:tr>
      <w:tr w:rsidR="007E4DFE" w:rsidRPr="00B60CB6" w14:paraId="0DC64D54"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4B4DD909" w14:textId="77777777" w:rsidR="007E4DFE" w:rsidRPr="00B60CB6" w:rsidRDefault="007E4DFE" w:rsidP="00CF3B83">
            <w:pPr>
              <w:pStyle w:val="Tabulka"/>
            </w:pPr>
            <w:r w:rsidRPr="00B60CB6">
              <w:t>E-mail</w:t>
            </w:r>
          </w:p>
        </w:tc>
        <w:tc>
          <w:tcPr>
            <w:tcW w:w="5449" w:type="dxa"/>
          </w:tcPr>
          <w:p w14:paraId="048C19CC" w14:textId="23D25CE4"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Peskova@spravazeleznic.cz</w:t>
            </w:r>
          </w:p>
        </w:tc>
      </w:tr>
      <w:tr w:rsidR="007E4DFE" w:rsidRPr="00F95FBD" w14:paraId="7BB0BCA3"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B91350F" w14:textId="77777777" w:rsidR="007E4DFE" w:rsidRPr="00B60CB6" w:rsidRDefault="007E4DFE" w:rsidP="00CF3B83">
            <w:pPr>
              <w:pStyle w:val="Tabulka"/>
            </w:pPr>
            <w:r w:rsidRPr="00B60CB6">
              <w:t>Telefon</w:t>
            </w:r>
          </w:p>
        </w:tc>
        <w:tc>
          <w:tcPr>
            <w:tcW w:w="5449" w:type="dxa"/>
          </w:tcPr>
          <w:p w14:paraId="5CAD3400" w14:textId="214248E1" w:rsidR="007E4DFE" w:rsidRPr="00F95FBD"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606 656 778</w:t>
            </w:r>
          </w:p>
        </w:tc>
      </w:tr>
    </w:tbl>
    <w:p w14:paraId="7AA9651D" w14:textId="77777777" w:rsidR="007E4DFE" w:rsidRDefault="007E4DFE" w:rsidP="00ED29F1">
      <w:pPr>
        <w:pStyle w:val="Textbezodsazen"/>
      </w:pPr>
    </w:p>
    <w:p w14:paraId="07D2C878" w14:textId="243DE25A" w:rsidR="007E4DFE" w:rsidRPr="00B60CB6" w:rsidRDefault="007E4DFE" w:rsidP="007E4DFE">
      <w:pPr>
        <w:pStyle w:val="Nadpistabulky"/>
        <w:rPr>
          <w:rFonts w:asciiTheme="minorHAnsi" w:hAnsiTheme="minorHAnsi"/>
          <w:sz w:val="18"/>
          <w:szCs w:val="18"/>
        </w:rPr>
      </w:pPr>
      <w:r>
        <w:rPr>
          <w:rFonts w:asciiTheme="minorHAnsi" w:hAnsiTheme="minorHAnsi"/>
          <w:sz w:val="18"/>
          <w:szCs w:val="18"/>
        </w:rPr>
        <w:t>Zástupce technického dozoru stavebníka (TDS) VI.</w:t>
      </w:r>
    </w:p>
    <w:tbl>
      <w:tblPr>
        <w:tblStyle w:val="Mkatabulky"/>
        <w:tblW w:w="8505" w:type="dxa"/>
        <w:tblLook w:val="04A0" w:firstRow="1" w:lastRow="0" w:firstColumn="1" w:lastColumn="0" w:noHBand="0" w:noVBand="1"/>
      </w:tblPr>
      <w:tblGrid>
        <w:gridCol w:w="3056"/>
        <w:gridCol w:w="5449"/>
      </w:tblGrid>
      <w:tr w:rsidR="007E4DFE" w:rsidRPr="00B60CB6" w14:paraId="741038B0" w14:textId="77777777" w:rsidTr="00CF3B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14E61" w14:textId="77777777" w:rsidR="007E4DFE" w:rsidRPr="00B60CB6" w:rsidRDefault="007E4DFE" w:rsidP="00CF3B83">
            <w:pPr>
              <w:pStyle w:val="Tabulka"/>
              <w:rPr>
                <w:rStyle w:val="Nadpisvtabulce"/>
                <w:b w:val="0"/>
              </w:rPr>
            </w:pPr>
            <w:r w:rsidRPr="00B60CB6">
              <w:rPr>
                <w:rStyle w:val="Nadpisvtabulce"/>
                <w:b w:val="0"/>
              </w:rPr>
              <w:t>Jméno a příjmení</w:t>
            </w:r>
          </w:p>
        </w:tc>
        <w:tc>
          <w:tcPr>
            <w:tcW w:w="5449" w:type="dxa"/>
          </w:tcPr>
          <w:p w14:paraId="7C08AE36" w14:textId="32ED51D0" w:rsidR="007E4DFE" w:rsidRPr="00B60CB6" w:rsidRDefault="0081505E" w:rsidP="00CF3B83">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 xml:space="preserve">Jiří </w:t>
            </w:r>
            <w:proofErr w:type="spellStart"/>
            <w:r>
              <w:rPr>
                <w:rFonts w:ascii="Verdana" w:hAnsi="Verdana"/>
              </w:rPr>
              <w:t>Klacl</w:t>
            </w:r>
            <w:proofErr w:type="spellEnd"/>
          </w:p>
        </w:tc>
      </w:tr>
      <w:tr w:rsidR="0081505E" w:rsidRPr="00B60CB6" w14:paraId="1F99C149"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2D5BA782" w14:textId="77777777" w:rsidR="0081505E" w:rsidRPr="00B60CB6" w:rsidRDefault="0081505E" w:rsidP="0081505E">
            <w:pPr>
              <w:pStyle w:val="Tabulka"/>
            </w:pPr>
            <w:r w:rsidRPr="00B60CB6">
              <w:t>Adresa</w:t>
            </w:r>
          </w:p>
        </w:tc>
        <w:tc>
          <w:tcPr>
            <w:tcW w:w="5449" w:type="dxa"/>
          </w:tcPr>
          <w:p w14:paraId="3035EB89" w14:textId="301768CD" w:rsidR="0081505E" w:rsidRPr="00B60CB6" w:rsidRDefault="0081505E" w:rsidP="0081505E">
            <w:pPr>
              <w:pStyle w:val="Tabulka"/>
              <w:cnfStyle w:val="000000000000" w:firstRow="0" w:lastRow="0" w:firstColumn="0" w:lastColumn="0" w:oddVBand="0" w:evenVBand="0" w:oddHBand="0" w:evenHBand="0" w:firstRowFirstColumn="0" w:firstRowLastColumn="0" w:lastRowFirstColumn="0" w:lastRowLastColumn="0"/>
            </w:pPr>
            <w:r w:rsidRPr="0081505E">
              <w:t>OŘ Hradec Králové, SPS Hradec Králové, odd. provozní oblast II.</w:t>
            </w:r>
            <w:r>
              <w:t xml:space="preserve">, </w:t>
            </w:r>
            <w:r w:rsidRPr="0081505E">
              <w:t xml:space="preserve">náměstí Jana </w:t>
            </w:r>
            <w:proofErr w:type="spellStart"/>
            <w:r w:rsidRPr="0081505E">
              <w:t>Pernera</w:t>
            </w:r>
            <w:proofErr w:type="spellEnd"/>
            <w:r w:rsidRPr="0081505E">
              <w:t xml:space="preserve"> 579</w:t>
            </w:r>
            <w:r>
              <w:t>, 560 20 Česká Třebová</w:t>
            </w:r>
          </w:p>
        </w:tc>
      </w:tr>
      <w:tr w:rsidR="007E4DFE" w:rsidRPr="00B60CB6" w14:paraId="40EAB079"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6898D12D" w14:textId="77777777" w:rsidR="007E4DFE" w:rsidRPr="00B60CB6" w:rsidRDefault="007E4DFE" w:rsidP="00CF3B83">
            <w:pPr>
              <w:pStyle w:val="Tabulka"/>
            </w:pPr>
            <w:r w:rsidRPr="00B60CB6">
              <w:t>E-mail</w:t>
            </w:r>
          </w:p>
        </w:tc>
        <w:tc>
          <w:tcPr>
            <w:tcW w:w="5449" w:type="dxa"/>
          </w:tcPr>
          <w:p w14:paraId="499DAC60" w14:textId="5545CEC3" w:rsidR="007E4DFE" w:rsidRPr="00B60CB6"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Klacl@spravazeleznic.cz</w:t>
            </w:r>
          </w:p>
        </w:tc>
      </w:tr>
      <w:tr w:rsidR="007E4DFE" w:rsidRPr="00F95FBD" w14:paraId="631C58DE" w14:textId="77777777" w:rsidTr="00CF3B83">
        <w:tc>
          <w:tcPr>
            <w:cnfStyle w:val="001000000000" w:firstRow="0" w:lastRow="0" w:firstColumn="1" w:lastColumn="0" w:oddVBand="0" w:evenVBand="0" w:oddHBand="0" w:evenHBand="0" w:firstRowFirstColumn="0" w:firstRowLastColumn="0" w:lastRowFirstColumn="0" w:lastRowLastColumn="0"/>
            <w:tcW w:w="3056" w:type="dxa"/>
          </w:tcPr>
          <w:p w14:paraId="0680E462" w14:textId="77777777" w:rsidR="007E4DFE" w:rsidRPr="00B60CB6" w:rsidRDefault="007E4DFE" w:rsidP="00CF3B83">
            <w:pPr>
              <w:pStyle w:val="Tabulka"/>
            </w:pPr>
            <w:r w:rsidRPr="00B60CB6">
              <w:t>Telefon</w:t>
            </w:r>
          </w:p>
        </w:tc>
        <w:tc>
          <w:tcPr>
            <w:tcW w:w="5449" w:type="dxa"/>
          </w:tcPr>
          <w:p w14:paraId="19C62F96" w14:textId="5B6CA90B" w:rsidR="007E4DFE" w:rsidRPr="00F95FBD" w:rsidRDefault="0081505E" w:rsidP="00CF3B83">
            <w:pPr>
              <w:pStyle w:val="Tabulka"/>
              <w:cnfStyle w:val="000000000000" w:firstRow="0" w:lastRow="0" w:firstColumn="0" w:lastColumn="0" w:oddVBand="0" w:evenVBand="0" w:oddHBand="0" w:evenHBand="0" w:firstRowFirstColumn="0" w:firstRowLastColumn="0" w:lastRowFirstColumn="0" w:lastRowLastColumn="0"/>
            </w:pPr>
            <w:r w:rsidRPr="0081505E">
              <w:t>724 403 562</w:t>
            </w:r>
          </w:p>
        </w:tc>
      </w:tr>
    </w:tbl>
    <w:p w14:paraId="1032F80D" w14:textId="77777777" w:rsidR="007E4DFE" w:rsidRDefault="007E4DFE" w:rsidP="00ED29F1">
      <w:pPr>
        <w:pStyle w:val="Textbezodsazen"/>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502690" w:rsidRPr="00B60CB6" w14:paraId="10C144EA"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449" w:type="dxa"/>
          </w:tcPr>
          <w:p w14:paraId="47472E1F" w14:textId="0D6AFE02" w:rsidR="00502690" w:rsidRPr="00CF36B6" w:rsidRDefault="00625AD2" w:rsidP="002038D5">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bookmarkStart w:id="20"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20"/>
          </w:p>
        </w:tc>
      </w:tr>
      <w:tr w:rsidR="00625AD2" w:rsidRPr="00B60CB6" w14:paraId="4FC3AFE4"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pPr>
            <w:r w:rsidRPr="00B60CB6">
              <w:t>Adresa</w:t>
            </w:r>
          </w:p>
        </w:tc>
        <w:tc>
          <w:tcPr>
            <w:tcW w:w="5449" w:type="dxa"/>
          </w:tcPr>
          <w:p w14:paraId="262AB738" w14:textId="2E73250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A72B861"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pPr>
            <w:r w:rsidRPr="00B60CB6">
              <w:t>E-mail</w:t>
            </w:r>
          </w:p>
        </w:tc>
        <w:tc>
          <w:tcPr>
            <w:tcW w:w="5449" w:type="dxa"/>
          </w:tcPr>
          <w:p w14:paraId="212E5B56" w14:textId="010B6259"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7C43AD6"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pPr>
            <w:r w:rsidRPr="00B60CB6">
              <w:t>Telefon</w:t>
            </w:r>
          </w:p>
        </w:tc>
        <w:tc>
          <w:tcPr>
            <w:tcW w:w="5449" w:type="dxa"/>
          </w:tcPr>
          <w:p w14:paraId="2CF6811F" w14:textId="28C827C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625AD2" w:rsidRPr="00B60CB6" w14:paraId="6418469D"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79FC6E16" w14:textId="41889775"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4B6E65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pPr>
            <w:r w:rsidRPr="00B60CB6">
              <w:t>Adresa</w:t>
            </w:r>
          </w:p>
        </w:tc>
        <w:tc>
          <w:tcPr>
            <w:tcW w:w="5449" w:type="dxa"/>
          </w:tcPr>
          <w:p w14:paraId="1D4D976D" w14:textId="6C8E88F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288EE0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pPr>
            <w:r w:rsidRPr="00B60CB6">
              <w:t>E-mail</w:t>
            </w:r>
          </w:p>
        </w:tc>
        <w:tc>
          <w:tcPr>
            <w:tcW w:w="5449" w:type="dxa"/>
          </w:tcPr>
          <w:p w14:paraId="453D0F83" w14:textId="4946411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4C42B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pPr>
            <w:r w:rsidRPr="00B60CB6">
              <w:t>Telefon</w:t>
            </w:r>
          </w:p>
        </w:tc>
        <w:tc>
          <w:tcPr>
            <w:tcW w:w="5449" w:type="dxa"/>
          </w:tcPr>
          <w:p w14:paraId="1E10E5CA" w14:textId="564A990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DA903A8" w14:textId="77777777" w:rsidR="002038D5" w:rsidRPr="00B60CB6" w:rsidRDefault="002038D5" w:rsidP="002038D5">
      <w:pPr>
        <w:pStyle w:val="Textbezodsazen"/>
      </w:pPr>
    </w:p>
    <w:p w14:paraId="67FE2A4E" w14:textId="64EBBBCD"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Stavbyvedoucí</w:t>
      </w:r>
    </w:p>
    <w:tbl>
      <w:tblPr>
        <w:tblStyle w:val="Mkatabulky"/>
        <w:tblW w:w="8505" w:type="dxa"/>
        <w:tblLook w:val="04A0" w:firstRow="1" w:lastRow="0" w:firstColumn="1" w:lastColumn="0" w:noHBand="0" w:noVBand="1"/>
      </w:tblPr>
      <w:tblGrid>
        <w:gridCol w:w="3056"/>
        <w:gridCol w:w="5449"/>
      </w:tblGrid>
      <w:tr w:rsidR="00625AD2" w:rsidRPr="00B60CB6" w14:paraId="1BC30A9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3E714DD0" w14:textId="7F2446B1"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438BCA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625AD2" w:rsidRPr="00B60CB6" w:rsidRDefault="00625AD2" w:rsidP="00625AD2">
            <w:pPr>
              <w:pStyle w:val="Tabulka"/>
            </w:pPr>
            <w:r w:rsidRPr="00B60CB6">
              <w:t>Adresa</w:t>
            </w:r>
          </w:p>
        </w:tc>
        <w:tc>
          <w:tcPr>
            <w:tcW w:w="5449" w:type="dxa"/>
          </w:tcPr>
          <w:p w14:paraId="206EC2ED" w14:textId="2AF63122"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4AE9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625AD2" w:rsidRPr="00B60CB6" w:rsidRDefault="00625AD2" w:rsidP="00625AD2">
            <w:pPr>
              <w:pStyle w:val="Tabulka"/>
            </w:pPr>
            <w:r w:rsidRPr="00B60CB6">
              <w:t>E-mail</w:t>
            </w:r>
          </w:p>
        </w:tc>
        <w:tc>
          <w:tcPr>
            <w:tcW w:w="5449" w:type="dxa"/>
          </w:tcPr>
          <w:p w14:paraId="6DD3B81C" w14:textId="23EDCFC8"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304C65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625AD2" w:rsidRPr="00B60CB6" w:rsidRDefault="00625AD2" w:rsidP="00625AD2">
            <w:pPr>
              <w:pStyle w:val="Tabulka"/>
            </w:pPr>
            <w:r w:rsidRPr="00B60CB6">
              <w:t>Telefon</w:t>
            </w:r>
          </w:p>
        </w:tc>
        <w:tc>
          <w:tcPr>
            <w:tcW w:w="5449" w:type="dxa"/>
          </w:tcPr>
          <w:p w14:paraId="5848FC52" w14:textId="0973B8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1A342A0" w14:textId="77777777" w:rsidR="002038D5" w:rsidRPr="00B60CB6" w:rsidRDefault="002038D5" w:rsidP="00165977">
      <w:pPr>
        <w:pStyle w:val="Tabulka"/>
      </w:pPr>
    </w:p>
    <w:p w14:paraId="2F3FC4D3" w14:textId="103A7746" w:rsidR="002038D5" w:rsidRPr="00B60CB6" w:rsidRDefault="00005DDF" w:rsidP="00165977">
      <w:pPr>
        <w:pStyle w:val="Nadpistabulky"/>
        <w:rPr>
          <w:sz w:val="18"/>
          <w:szCs w:val="18"/>
        </w:rPr>
      </w:pPr>
      <w:r>
        <w:rPr>
          <w:sz w:val="18"/>
          <w:szCs w:val="18"/>
        </w:rPr>
        <w:t>Zástupce stavbyvedoucího</w:t>
      </w:r>
    </w:p>
    <w:tbl>
      <w:tblPr>
        <w:tblStyle w:val="Mkatabulky"/>
        <w:tblW w:w="8505" w:type="dxa"/>
        <w:tblLook w:val="04A0" w:firstRow="1" w:lastRow="0" w:firstColumn="1" w:lastColumn="0" w:noHBand="0" w:noVBand="1"/>
      </w:tblPr>
      <w:tblGrid>
        <w:gridCol w:w="3056"/>
        <w:gridCol w:w="5449"/>
      </w:tblGrid>
      <w:tr w:rsidR="00625AD2" w:rsidRPr="00B60CB6" w14:paraId="5F8C00A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7AB72825" w14:textId="49628E4D"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A63164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625AD2" w:rsidRPr="00B60CB6" w:rsidRDefault="00625AD2" w:rsidP="00625AD2">
            <w:pPr>
              <w:pStyle w:val="Tabulka"/>
            </w:pPr>
            <w:r w:rsidRPr="00B60CB6">
              <w:t>Adresa</w:t>
            </w:r>
          </w:p>
        </w:tc>
        <w:tc>
          <w:tcPr>
            <w:tcW w:w="5449" w:type="dxa"/>
          </w:tcPr>
          <w:p w14:paraId="2ADAE3D4" w14:textId="62734EF1"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7AA21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625AD2" w:rsidRPr="00B60CB6" w:rsidRDefault="00625AD2" w:rsidP="00625AD2">
            <w:pPr>
              <w:pStyle w:val="Tabulka"/>
            </w:pPr>
            <w:r w:rsidRPr="00B60CB6">
              <w:t>E-mail</w:t>
            </w:r>
          </w:p>
        </w:tc>
        <w:tc>
          <w:tcPr>
            <w:tcW w:w="5449" w:type="dxa"/>
          </w:tcPr>
          <w:p w14:paraId="6FCEE02A" w14:textId="647C0FA6"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F154F4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625AD2" w:rsidRPr="00B60CB6" w:rsidRDefault="00625AD2" w:rsidP="00625AD2">
            <w:pPr>
              <w:pStyle w:val="Tabulka"/>
            </w:pPr>
            <w:r w:rsidRPr="00B60CB6">
              <w:t>Telefon</w:t>
            </w:r>
          </w:p>
        </w:tc>
        <w:tc>
          <w:tcPr>
            <w:tcW w:w="5449" w:type="dxa"/>
          </w:tcPr>
          <w:p w14:paraId="07695602" w14:textId="3EF4B51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1F8F8514" w14:textId="77777777" w:rsidR="002038D5" w:rsidRPr="00B60CB6" w:rsidRDefault="002038D5" w:rsidP="00165977">
      <w:pPr>
        <w:pStyle w:val="Tabulka"/>
      </w:pPr>
    </w:p>
    <w:p w14:paraId="14E34A71" w14:textId="1E17F026" w:rsidR="002038D5" w:rsidRPr="00B60CB6" w:rsidRDefault="00165977" w:rsidP="00165977">
      <w:pPr>
        <w:pStyle w:val="Nadpistabulky"/>
        <w:rPr>
          <w:sz w:val="18"/>
          <w:szCs w:val="18"/>
        </w:rPr>
      </w:pPr>
      <w:r w:rsidRPr="00B60CB6">
        <w:rPr>
          <w:sz w:val="18"/>
          <w:szCs w:val="18"/>
        </w:rPr>
        <w:t xml:space="preserve">Specialista </w:t>
      </w:r>
      <w:r w:rsidR="00005DDF" w:rsidRPr="00005DDF">
        <w:rPr>
          <w:sz w:val="18"/>
          <w:szCs w:val="18"/>
        </w:rPr>
        <w:t>(vedoucí prací) v oboru elektrotechniky</w:t>
      </w:r>
    </w:p>
    <w:tbl>
      <w:tblPr>
        <w:tblStyle w:val="Mkatabulky"/>
        <w:tblW w:w="8505" w:type="dxa"/>
        <w:tblLook w:val="04A0" w:firstRow="1" w:lastRow="0" w:firstColumn="1" w:lastColumn="0" w:noHBand="0" w:noVBand="1"/>
      </w:tblPr>
      <w:tblGrid>
        <w:gridCol w:w="3056"/>
        <w:gridCol w:w="5449"/>
      </w:tblGrid>
      <w:tr w:rsidR="00625AD2" w:rsidRPr="00B60CB6" w14:paraId="5B0443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45AEB937" w14:textId="5412CEBB"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65F290"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pPr>
            <w:r w:rsidRPr="00B60CB6">
              <w:t>Adresa</w:t>
            </w:r>
          </w:p>
        </w:tc>
        <w:tc>
          <w:tcPr>
            <w:tcW w:w="5449" w:type="dxa"/>
          </w:tcPr>
          <w:p w14:paraId="797E9D50" w14:textId="20FFDE37"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30B6159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pPr>
            <w:r w:rsidRPr="00B60CB6">
              <w:t>E-mail</w:t>
            </w:r>
          </w:p>
        </w:tc>
        <w:tc>
          <w:tcPr>
            <w:tcW w:w="5449" w:type="dxa"/>
          </w:tcPr>
          <w:p w14:paraId="3FF4E305" w14:textId="032248F3"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7AE37C4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pPr>
            <w:r w:rsidRPr="00B60CB6">
              <w:t>Telefon</w:t>
            </w:r>
          </w:p>
        </w:tc>
        <w:tc>
          <w:tcPr>
            <w:tcW w:w="5449" w:type="dxa"/>
          </w:tcPr>
          <w:p w14:paraId="2292F591" w14:textId="44D1BE3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4230636" w14:textId="77777777" w:rsidR="002038D5" w:rsidRPr="00B60CB6" w:rsidRDefault="002038D5" w:rsidP="00165977">
      <w:pPr>
        <w:pStyle w:val="Tabulka"/>
      </w:pPr>
    </w:p>
    <w:p w14:paraId="4EB2006F" w14:textId="0C3FA707" w:rsidR="002038D5" w:rsidRPr="00B60CB6" w:rsidRDefault="00005DDF" w:rsidP="00165977">
      <w:pPr>
        <w:pStyle w:val="Nadpistabulky"/>
        <w:rPr>
          <w:sz w:val="18"/>
          <w:szCs w:val="18"/>
        </w:rPr>
      </w:pPr>
      <w:r w:rsidRPr="00B60CB6">
        <w:rPr>
          <w:sz w:val="18"/>
          <w:szCs w:val="18"/>
        </w:rPr>
        <w:t>Úředně oprávněný zeměměřický inženýr</w:t>
      </w:r>
    </w:p>
    <w:tbl>
      <w:tblPr>
        <w:tblStyle w:val="Mkatabulky"/>
        <w:tblW w:w="8505" w:type="dxa"/>
        <w:tblLook w:val="04A0" w:firstRow="1" w:lastRow="0" w:firstColumn="1" w:lastColumn="0" w:noHBand="0" w:noVBand="1"/>
      </w:tblPr>
      <w:tblGrid>
        <w:gridCol w:w="3056"/>
        <w:gridCol w:w="5449"/>
      </w:tblGrid>
      <w:tr w:rsidR="00625AD2" w:rsidRPr="00B60CB6" w14:paraId="1C408CF1"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0C546202" w14:textId="5C22936E"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1D016AB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pPr>
            <w:r w:rsidRPr="00B60CB6">
              <w:t>Adresa</w:t>
            </w:r>
          </w:p>
        </w:tc>
        <w:tc>
          <w:tcPr>
            <w:tcW w:w="5449" w:type="dxa"/>
          </w:tcPr>
          <w:p w14:paraId="0882CD0F" w14:textId="5DD82B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F177BFC"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pPr>
            <w:r w:rsidRPr="00B60CB6">
              <w:t>E-mail</w:t>
            </w:r>
          </w:p>
        </w:tc>
        <w:tc>
          <w:tcPr>
            <w:tcW w:w="5449" w:type="dxa"/>
          </w:tcPr>
          <w:p w14:paraId="6B0CA4B4" w14:textId="651616E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57C1FE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pPr>
            <w:r w:rsidRPr="00B60CB6">
              <w:t>Telefon</w:t>
            </w:r>
          </w:p>
        </w:tc>
        <w:tc>
          <w:tcPr>
            <w:tcW w:w="5449" w:type="dxa"/>
          </w:tcPr>
          <w:p w14:paraId="44A0BCE9" w14:textId="3B4C0FB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65E15C13" w14:textId="77777777" w:rsidR="00165977" w:rsidRPr="00B60CB6" w:rsidRDefault="00165977" w:rsidP="00165977">
      <w:pPr>
        <w:pStyle w:val="Tabulka"/>
      </w:pPr>
    </w:p>
    <w:p w14:paraId="11963FB7" w14:textId="0977D8AA" w:rsidR="00165977" w:rsidRPr="00B60CB6" w:rsidRDefault="00005DDF" w:rsidP="00165977">
      <w:pPr>
        <w:pStyle w:val="Nadpistabulky"/>
        <w:rPr>
          <w:sz w:val="18"/>
          <w:szCs w:val="18"/>
        </w:rPr>
      </w:pPr>
      <w:r>
        <w:rPr>
          <w:sz w:val="18"/>
          <w:szCs w:val="18"/>
        </w:rPr>
        <w:t>R</w:t>
      </w:r>
      <w:r w:rsidRPr="00005DDF">
        <w:rPr>
          <w:sz w:val="18"/>
          <w:szCs w:val="18"/>
        </w:rPr>
        <w:t>evizní technik spalinových cest</w:t>
      </w:r>
    </w:p>
    <w:tbl>
      <w:tblPr>
        <w:tblStyle w:val="Mkatabulky"/>
        <w:tblW w:w="8505" w:type="dxa"/>
        <w:tblLook w:val="04A0" w:firstRow="1" w:lastRow="0" w:firstColumn="1" w:lastColumn="0" w:noHBand="0" w:noVBand="1"/>
      </w:tblPr>
      <w:tblGrid>
        <w:gridCol w:w="3056"/>
        <w:gridCol w:w="5449"/>
      </w:tblGrid>
      <w:tr w:rsidR="00625AD2" w:rsidRPr="00B60CB6" w14:paraId="5FE41E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282CF5F2" w14:textId="0064351F"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8D6ACC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pPr>
            <w:r w:rsidRPr="00B60CB6">
              <w:t>Adresa</w:t>
            </w:r>
          </w:p>
        </w:tc>
        <w:tc>
          <w:tcPr>
            <w:tcW w:w="5449" w:type="dxa"/>
          </w:tcPr>
          <w:p w14:paraId="76D0F1BC" w14:textId="58FE51B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564028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pPr>
            <w:r w:rsidRPr="00B60CB6">
              <w:t>E-mail</w:t>
            </w:r>
          </w:p>
        </w:tc>
        <w:tc>
          <w:tcPr>
            <w:tcW w:w="5449" w:type="dxa"/>
          </w:tcPr>
          <w:p w14:paraId="392040D5" w14:textId="727F476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F95FBD" w14:paraId="2BA1CE65"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pPr>
            <w:r w:rsidRPr="00B60CB6">
              <w:t>Telefon</w:t>
            </w:r>
          </w:p>
        </w:tc>
        <w:tc>
          <w:tcPr>
            <w:tcW w:w="5449" w:type="dxa"/>
          </w:tcPr>
          <w:p w14:paraId="041819C8" w14:textId="1DB2A78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66FA60E3" w14:textId="505D13A7" w:rsidR="00015D67" w:rsidRDefault="00015D67" w:rsidP="00015D67">
      <w:pPr>
        <w:pStyle w:val="Textbezodsazen"/>
        <w:rPr>
          <w:highlight w:val="yellow"/>
        </w:rPr>
      </w:pPr>
    </w:p>
    <w:sectPr w:rsidR="00015D67" w:rsidSect="00BB6F33">
      <w:headerReference w:type="default" r:id="rId25"/>
      <w:footerReference w:type="default" r:id="rId26"/>
      <w:pgSz w:w="11906" w:h="16838" w:code="9"/>
      <w:pgMar w:top="1417" w:right="1416"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695C9" w14:textId="77777777" w:rsidR="00265313" w:rsidRDefault="00265313" w:rsidP="00962258">
      <w:pPr>
        <w:spacing w:after="0" w:line="240" w:lineRule="auto"/>
      </w:pPr>
      <w:r>
        <w:separator/>
      </w:r>
    </w:p>
  </w:endnote>
  <w:endnote w:type="continuationSeparator" w:id="0">
    <w:p w14:paraId="5C5AE5E4" w14:textId="77777777" w:rsidR="00265313" w:rsidRDefault="002653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F961A6" w14:textId="77777777" w:rsidTr="00335CB9">
      <w:tc>
        <w:tcPr>
          <w:tcW w:w="1361" w:type="dxa"/>
          <w:tcMar>
            <w:left w:w="0" w:type="dxa"/>
            <w:right w:w="0" w:type="dxa"/>
          </w:tcMar>
          <w:vAlign w:val="bottom"/>
        </w:tcPr>
        <w:p w14:paraId="74E023F2" w14:textId="1258C7E5" w:rsidR="00CF3B83" w:rsidRPr="00B8518B" w:rsidRDefault="00CF3B8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2C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AB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3B83" w:rsidRDefault="00CF3B83" w:rsidP="00B8518B">
          <w:pPr>
            <w:pStyle w:val="Zpat"/>
          </w:pPr>
        </w:p>
      </w:tc>
      <w:tc>
        <w:tcPr>
          <w:tcW w:w="425" w:type="dxa"/>
          <w:shd w:val="clear" w:color="auto" w:fill="auto"/>
          <w:tcMar>
            <w:left w:w="0" w:type="dxa"/>
            <w:right w:w="0" w:type="dxa"/>
          </w:tcMar>
        </w:tcPr>
        <w:p w14:paraId="22A8B046" w14:textId="77777777" w:rsidR="00CF3B83" w:rsidRDefault="00CF3B83" w:rsidP="00B8518B">
          <w:pPr>
            <w:pStyle w:val="Zpat"/>
          </w:pPr>
        </w:p>
      </w:tc>
      <w:tc>
        <w:tcPr>
          <w:tcW w:w="7796" w:type="dxa"/>
        </w:tcPr>
        <w:p w14:paraId="3C7F3669" w14:textId="7D7A5109" w:rsidR="00CF3B83" w:rsidRPr="00E7415D" w:rsidRDefault="00CF3B83" w:rsidP="00F422D3">
          <w:pPr>
            <w:pStyle w:val="Zpat0"/>
            <w:rPr>
              <w:b/>
            </w:rPr>
          </w:pPr>
          <w:r>
            <w:rPr>
              <w:b/>
            </w:rPr>
            <w:t>RÁMCOVÁ DOHODA</w:t>
          </w:r>
        </w:p>
        <w:p w14:paraId="775730D5" w14:textId="651A227D" w:rsidR="00CF3B83" w:rsidRDefault="00CF3B83" w:rsidP="005F403C">
          <w:pPr>
            <w:pStyle w:val="Zpat0"/>
          </w:pPr>
          <w:r>
            <w:t>Provedení stavebních prací</w:t>
          </w:r>
        </w:p>
      </w:tc>
    </w:tr>
  </w:tbl>
  <w:p w14:paraId="08240A54" w14:textId="77777777" w:rsidR="00CF3B83" w:rsidRPr="00B8518B" w:rsidRDefault="00CF3B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F3B83" w:rsidRPr="00B8518B" w:rsidRDefault="00CF3B83" w:rsidP="00460660">
    <w:pPr>
      <w:pStyle w:val="Zpat"/>
      <w:rPr>
        <w:sz w:val="2"/>
        <w:szCs w:val="2"/>
      </w:rPr>
    </w:pPr>
  </w:p>
  <w:p w14:paraId="16024DF8" w14:textId="77777777" w:rsidR="00CF3B83" w:rsidRPr="00460660" w:rsidRDefault="00CF3B8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3B795DC1" w14:textId="77777777" w:rsidTr="00AF68C7">
      <w:tc>
        <w:tcPr>
          <w:tcW w:w="1361" w:type="dxa"/>
          <w:tcMar>
            <w:left w:w="0" w:type="dxa"/>
            <w:right w:w="0" w:type="dxa"/>
          </w:tcMar>
          <w:vAlign w:val="bottom"/>
        </w:tcPr>
        <w:p w14:paraId="263D62C1" w14:textId="4CC95A3E"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C0245BB" w14:textId="77777777" w:rsidR="00CF3B83" w:rsidRDefault="00CF3B83" w:rsidP="00B8518B">
          <w:pPr>
            <w:pStyle w:val="Zpat"/>
          </w:pPr>
        </w:p>
      </w:tc>
      <w:tc>
        <w:tcPr>
          <w:tcW w:w="425" w:type="dxa"/>
          <w:shd w:val="clear" w:color="auto" w:fill="auto"/>
          <w:tcMar>
            <w:left w:w="0" w:type="dxa"/>
            <w:right w:w="0" w:type="dxa"/>
          </w:tcMar>
        </w:tcPr>
        <w:p w14:paraId="1E39D294" w14:textId="77777777" w:rsidR="00CF3B83" w:rsidRDefault="00CF3B83" w:rsidP="00B8518B">
          <w:pPr>
            <w:pStyle w:val="Zpat"/>
          </w:pPr>
        </w:p>
      </w:tc>
      <w:tc>
        <w:tcPr>
          <w:tcW w:w="7796" w:type="dxa"/>
        </w:tcPr>
        <w:p w14:paraId="2B5041B9" w14:textId="77777777" w:rsidR="00CF3B83" w:rsidRPr="00143EC0" w:rsidRDefault="00CF3B83" w:rsidP="00F422D3">
          <w:pPr>
            <w:pStyle w:val="Zpat0"/>
            <w:rPr>
              <w:b/>
            </w:rPr>
          </w:pPr>
          <w:r w:rsidRPr="00143EC0">
            <w:rPr>
              <w:b/>
            </w:rPr>
            <w:t>PŘÍLOHA č. 1</w:t>
          </w:r>
        </w:p>
        <w:p w14:paraId="40F61466" w14:textId="20DCE7F1" w:rsidR="00CF3B83" w:rsidRDefault="00CF3B83" w:rsidP="004420B3">
          <w:pPr>
            <w:pStyle w:val="Zpat0"/>
          </w:pPr>
          <w:r>
            <w:t>RÁMCOVÁ DOHODA – Provedení stavebních prací</w:t>
          </w:r>
        </w:p>
      </w:tc>
    </w:tr>
  </w:tbl>
  <w:p w14:paraId="3A0E80A4" w14:textId="77777777" w:rsidR="00CF3B83" w:rsidRPr="00B8518B" w:rsidRDefault="00CF3B8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5A3921EC" w14:textId="77777777" w:rsidTr="00005DDF">
      <w:tc>
        <w:tcPr>
          <w:tcW w:w="1361" w:type="dxa"/>
          <w:tcMar>
            <w:left w:w="0" w:type="dxa"/>
            <w:right w:w="0" w:type="dxa"/>
          </w:tcMar>
          <w:vAlign w:val="bottom"/>
        </w:tcPr>
        <w:p w14:paraId="4B55187E" w14:textId="2077C393"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A997304" w14:textId="77777777" w:rsidR="00CF3B83" w:rsidRDefault="00CF3B83" w:rsidP="005A7872">
          <w:pPr>
            <w:pStyle w:val="Zpat"/>
          </w:pPr>
        </w:p>
      </w:tc>
      <w:tc>
        <w:tcPr>
          <w:tcW w:w="425" w:type="dxa"/>
          <w:shd w:val="clear" w:color="auto" w:fill="auto"/>
          <w:tcMar>
            <w:left w:w="0" w:type="dxa"/>
            <w:right w:w="0" w:type="dxa"/>
          </w:tcMar>
        </w:tcPr>
        <w:p w14:paraId="0BDE20BF" w14:textId="77777777" w:rsidR="00CF3B83" w:rsidRDefault="00CF3B83" w:rsidP="00B8518B">
          <w:pPr>
            <w:pStyle w:val="Zpat"/>
          </w:pPr>
        </w:p>
      </w:tc>
      <w:tc>
        <w:tcPr>
          <w:tcW w:w="7796" w:type="dxa"/>
        </w:tcPr>
        <w:p w14:paraId="639AED04" w14:textId="7419D61E" w:rsidR="00CF3B83" w:rsidRPr="00143EC0" w:rsidRDefault="00CF3B83" w:rsidP="00F422D3">
          <w:pPr>
            <w:pStyle w:val="Zpat0"/>
            <w:rPr>
              <w:b/>
            </w:rPr>
          </w:pPr>
          <w:r>
            <w:rPr>
              <w:b/>
            </w:rPr>
            <w:t>PŘÍLOHA č. 2a</w:t>
          </w:r>
        </w:p>
        <w:p w14:paraId="4983A40B" w14:textId="7606DBAC" w:rsidR="00CF3B83" w:rsidRDefault="00CF3B83" w:rsidP="00F95FBD">
          <w:pPr>
            <w:pStyle w:val="Zpat0"/>
          </w:pPr>
          <w:r>
            <w:t>RÁMCOVÁ DOHODA – Provedení stavebních prací</w:t>
          </w:r>
        </w:p>
      </w:tc>
    </w:tr>
  </w:tbl>
  <w:p w14:paraId="5CD73219" w14:textId="77777777" w:rsidR="00CF3B83" w:rsidRPr="00B8518B" w:rsidRDefault="00CF3B8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7501D55E" w14:textId="77777777" w:rsidTr="00005DDF">
      <w:tc>
        <w:tcPr>
          <w:tcW w:w="1361" w:type="dxa"/>
          <w:tcMar>
            <w:left w:w="0" w:type="dxa"/>
            <w:right w:w="0" w:type="dxa"/>
          </w:tcMar>
          <w:vAlign w:val="bottom"/>
        </w:tcPr>
        <w:p w14:paraId="79CD642C" w14:textId="7777777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5788D6E8" w14:textId="77777777" w:rsidR="00CF3B83" w:rsidRDefault="00CF3B83" w:rsidP="005A7872">
          <w:pPr>
            <w:pStyle w:val="Zpat"/>
          </w:pPr>
        </w:p>
      </w:tc>
      <w:tc>
        <w:tcPr>
          <w:tcW w:w="425" w:type="dxa"/>
          <w:shd w:val="clear" w:color="auto" w:fill="auto"/>
          <w:tcMar>
            <w:left w:w="0" w:type="dxa"/>
            <w:right w:w="0" w:type="dxa"/>
          </w:tcMar>
        </w:tcPr>
        <w:p w14:paraId="37A963EA" w14:textId="77777777" w:rsidR="00CF3B83" w:rsidRDefault="00CF3B83" w:rsidP="00B8518B">
          <w:pPr>
            <w:pStyle w:val="Zpat"/>
          </w:pPr>
        </w:p>
      </w:tc>
      <w:tc>
        <w:tcPr>
          <w:tcW w:w="7796" w:type="dxa"/>
        </w:tcPr>
        <w:p w14:paraId="786AD57B" w14:textId="77777777" w:rsidR="00CF3B83" w:rsidRPr="00143EC0" w:rsidRDefault="00CF3B83" w:rsidP="00F422D3">
          <w:pPr>
            <w:pStyle w:val="Zpat0"/>
            <w:rPr>
              <w:b/>
            </w:rPr>
          </w:pPr>
          <w:r>
            <w:rPr>
              <w:b/>
            </w:rPr>
            <w:t>PŘÍLOHA č. 2b</w:t>
          </w:r>
        </w:p>
        <w:p w14:paraId="358CC8D8" w14:textId="77777777" w:rsidR="00CF3B83" w:rsidRDefault="00CF3B83" w:rsidP="00F95FBD">
          <w:pPr>
            <w:pStyle w:val="Zpat0"/>
          </w:pPr>
          <w:r>
            <w:t>RÁMCOVÁ DOHODA – Provedení stavebních prací</w:t>
          </w:r>
        </w:p>
      </w:tc>
    </w:tr>
  </w:tbl>
  <w:p w14:paraId="62635B40" w14:textId="77777777" w:rsidR="00CF3B83" w:rsidRPr="00B8518B" w:rsidRDefault="00CF3B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0B97E035" w14:textId="77777777" w:rsidTr="00005DDF">
      <w:tc>
        <w:tcPr>
          <w:tcW w:w="1361" w:type="dxa"/>
          <w:tcMar>
            <w:left w:w="0" w:type="dxa"/>
            <w:right w:w="0" w:type="dxa"/>
          </w:tcMar>
          <w:vAlign w:val="bottom"/>
        </w:tcPr>
        <w:p w14:paraId="7E36B4E5" w14:textId="4BC75E10"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3C6C3C8" w14:textId="77777777" w:rsidR="00CF3B83" w:rsidRDefault="00CF3B83" w:rsidP="005A7872">
          <w:pPr>
            <w:pStyle w:val="Zpat"/>
          </w:pPr>
        </w:p>
      </w:tc>
      <w:tc>
        <w:tcPr>
          <w:tcW w:w="425" w:type="dxa"/>
          <w:shd w:val="clear" w:color="auto" w:fill="auto"/>
          <w:tcMar>
            <w:left w:w="0" w:type="dxa"/>
            <w:right w:w="0" w:type="dxa"/>
          </w:tcMar>
        </w:tcPr>
        <w:p w14:paraId="4B519C9B" w14:textId="77777777" w:rsidR="00CF3B83" w:rsidRDefault="00CF3B83" w:rsidP="00B8518B">
          <w:pPr>
            <w:pStyle w:val="Zpat"/>
          </w:pPr>
        </w:p>
      </w:tc>
      <w:tc>
        <w:tcPr>
          <w:tcW w:w="7796" w:type="dxa"/>
        </w:tcPr>
        <w:p w14:paraId="14F1D50E" w14:textId="0D026C0C" w:rsidR="00CF3B83" w:rsidRPr="00143EC0" w:rsidRDefault="00CF3B83" w:rsidP="00F422D3">
          <w:pPr>
            <w:pStyle w:val="Zpat0"/>
            <w:rPr>
              <w:b/>
            </w:rPr>
          </w:pPr>
          <w:r>
            <w:rPr>
              <w:b/>
            </w:rPr>
            <w:t>PŘÍLOHA č. 2c</w:t>
          </w:r>
        </w:p>
        <w:p w14:paraId="1C873F66" w14:textId="394A60E0" w:rsidR="00CF3B83" w:rsidRDefault="00CF3B83" w:rsidP="00F95FBD">
          <w:pPr>
            <w:pStyle w:val="Zpat0"/>
          </w:pPr>
          <w:r>
            <w:t>RÁMCOVÁ DOHODA – Provedení stavebních prací</w:t>
          </w:r>
        </w:p>
      </w:tc>
    </w:tr>
  </w:tbl>
  <w:p w14:paraId="5C8114EA" w14:textId="77777777" w:rsidR="00CF3B83" w:rsidRPr="00B8518B" w:rsidRDefault="00CF3B8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B52D22" w14:textId="77777777" w:rsidTr="00005DDF">
      <w:tc>
        <w:tcPr>
          <w:tcW w:w="1361" w:type="dxa"/>
          <w:tcMar>
            <w:left w:w="0" w:type="dxa"/>
            <w:right w:w="0" w:type="dxa"/>
          </w:tcMar>
          <w:vAlign w:val="bottom"/>
        </w:tcPr>
        <w:p w14:paraId="718DAB14" w14:textId="712FF0E6"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62E9170C" w14:textId="77777777" w:rsidR="00CF3B83" w:rsidRDefault="00CF3B83" w:rsidP="005A7872">
          <w:pPr>
            <w:pStyle w:val="Zpat"/>
          </w:pPr>
        </w:p>
      </w:tc>
      <w:tc>
        <w:tcPr>
          <w:tcW w:w="425" w:type="dxa"/>
          <w:shd w:val="clear" w:color="auto" w:fill="auto"/>
          <w:tcMar>
            <w:left w:w="0" w:type="dxa"/>
            <w:right w:w="0" w:type="dxa"/>
          </w:tcMar>
        </w:tcPr>
        <w:p w14:paraId="23262012" w14:textId="77777777" w:rsidR="00CF3B83" w:rsidRDefault="00CF3B83" w:rsidP="00B8518B">
          <w:pPr>
            <w:pStyle w:val="Zpat"/>
          </w:pPr>
        </w:p>
      </w:tc>
      <w:tc>
        <w:tcPr>
          <w:tcW w:w="7796" w:type="dxa"/>
        </w:tcPr>
        <w:p w14:paraId="08A91DEC" w14:textId="3EF1D85A" w:rsidR="00CF3B83" w:rsidRPr="00143EC0" w:rsidRDefault="00CF3B83" w:rsidP="00F422D3">
          <w:pPr>
            <w:pStyle w:val="Zpat0"/>
            <w:rPr>
              <w:b/>
            </w:rPr>
          </w:pPr>
          <w:r>
            <w:rPr>
              <w:b/>
            </w:rPr>
            <w:t>PŘÍLOHA č. 3</w:t>
          </w:r>
        </w:p>
        <w:p w14:paraId="5AED8FDE" w14:textId="5436D7B8" w:rsidR="00CF3B83" w:rsidRDefault="00CF3B83" w:rsidP="00F95FBD">
          <w:pPr>
            <w:pStyle w:val="Zpat0"/>
          </w:pPr>
          <w:r>
            <w:t>RÁMCOVÁ DOHODA – Provedení stavebních prací</w:t>
          </w:r>
        </w:p>
      </w:tc>
    </w:tr>
  </w:tbl>
  <w:p w14:paraId="4F916A5C" w14:textId="77777777" w:rsidR="00CF3B83" w:rsidRPr="00B8518B" w:rsidRDefault="00CF3B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22087783" w14:textId="77777777" w:rsidTr="00005DDF">
      <w:tc>
        <w:tcPr>
          <w:tcW w:w="1361" w:type="dxa"/>
          <w:tcMar>
            <w:left w:w="0" w:type="dxa"/>
            <w:right w:w="0" w:type="dxa"/>
          </w:tcMar>
          <w:vAlign w:val="bottom"/>
        </w:tcPr>
        <w:p w14:paraId="5466D5DD" w14:textId="037A9D79"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08274FE9" w14:textId="77777777" w:rsidR="00CF3B83" w:rsidRDefault="00CF3B83" w:rsidP="005A7872">
          <w:pPr>
            <w:pStyle w:val="Zpat"/>
          </w:pPr>
        </w:p>
      </w:tc>
      <w:tc>
        <w:tcPr>
          <w:tcW w:w="425" w:type="dxa"/>
          <w:shd w:val="clear" w:color="auto" w:fill="auto"/>
          <w:tcMar>
            <w:left w:w="0" w:type="dxa"/>
            <w:right w:w="0" w:type="dxa"/>
          </w:tcMar>
        </w:tcPr>
        <w:p w14:paraId="67316234" w14:textId="77777777" w:rsidR="00CF3B83" w:rsidRDefault="00CF3B83" w:rsidP="00B8518B">
          <w:pPr>
            <w:pStyle w:val="Zpat"/>
          </w:pPr>
        </w:p>
      </w:tc>
      <w:tc>
        <w:tcPr>
          <w:tcW w:w="7796" w:type="dxa"/>
        </w:tcPr>
        <w:p w14:paraId="6C914672" w14:textId="43D4D074" w:rsidR="00CF3B83" w:rsidRPr="00143EC0" w:rsidRDefault="00CF3B83" w:rsidP="00F422D3">
          <w:pPr>
            <w:pStyle w:val="Zpat0"/>
            <w:rPr>
              <w:b/>
            </w:rPr>
          </w:pPr>
          <w:r>
            <w:rPr>
              <w:b/>
            </w:rPr>
            <w:t>PŘÍLOHA č. 4</w:t>
          </w:r>
        </w:p>
        <w:p w14:paraId="1C48704A" w14:textId="662CD386" w:rsidR="00CF3B83" w:rsidRDefault="00CF3B83" w:rsidP="00F95FBD">
          <w:pPr>
            <w:pStyle w:val="Zpat0"/>
          </w:pPr>
          <w:r>
            <w:t>RÁMCOVÁ DOHODA – Provedení stavebních prací</w:t>
          </w:r>
        </w:p>
      </w:tc>
    </w:tr>
  </w:tbl>
  <w:p w14:paraId="39DDB202" w14:textId="77777777" w:rsidR="00CF3B83" w:rsidRPr="00B8518B" w:rsidRDefault="00CF3B8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172549B6" w14:textId="77777777" w:rsidTr="00005DDF">
      <w:tc>
        <w:tcPr>
          <w:tcW w:w="1361" w:type="dxa"/>
          <w:tcMar>
            <w:left w:w="0" w:type="dxa"/>
            <w:right w:w="0" w:type="dxa"/>
          </w:tcMar>
          <w:vAlign w:val="bottom"/>
        </w:tcPr>
        <w:p w14:paraId="195FFF4E" w14:textId="09A9F78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2D20C22" w14:textId="77777777" w:rsidR="00CF3B83" w:rsidRDefault="00CF3B83" w:rsidP="00B8518B">
          <w:pPr>
            <w:pStyle w:val="Zpat"/>
          </w:pPr>
        </w:p>
      </w:tc>
      <w:tc>
        <w:tcPr>
          <w:tcW w:w="425" w:type="dxa"/>
          <w:shd w:val="clear" w:color="auto" w:fill="auto"/>
          <w:tcMar>
            <w:left w:w="0" w:type="dxa"/>
            <w:right w:w="0" w:type="dxa"/>
          </w:tcMar>
        </w:tcPr>
        <w:p w14:paraId="1F28420E" w14:textId="77777777" w:rsidR="00CF3B83" w:rsidRDefault="00CF3B83" w:rsidP="00B8518B">
          <w:pPr>
            <w:pStyle w:val="Zpat"/>
          </w:pPr>
        </w:p>
      </w:tc>
      <w:tc>
        <w:tcPr>
          <w:tcW w:w="7796" w:type="dxa"/>
        </w:tcPr>
        <w:p w14:paraId="667AD46C" w14:textId="6852321D" w:rsidR="00CF3B83" w:rsidRPr="00143EC0" w:rsidRDefault="00CF3B83" w:rsidP="00F422D3">
          <w:pPr>
            <w:pStyle w:val="Zpat0"/>
            <w:rPr>
              <w:b/>
            </w:rPr>
          </w:pPr>
          <w:r>
            <w:rPr>
              <w:b/>
            </w:rPr>
            <w:t>PŘÍLOHA č. 5</w:t>
          </w:r>
        </w:p>
        <w:p w14:paraId="11341C10" w14:textId="2FDB8B5C" w:rsidR="00CF3B83" w:rsidRDefault="00CF3B83" w:rsidP="00F95FBD">
          <w:pPr>
            <w:pStyle w:val="Zpat0"/>
          </w:pPr>
          <w:r>
            <w:t>RÁMCOVÁ DOHODA – Provedení stavebních prací</w:t>
          </w:r>
        </w:p>
      </w:tc>
    </w:tr>
  </w:tbl>
  <w:p w14:paraId="0C8991EE" w14:textId="77777777" w:rsidR="00CF3B83" w:rsidRPr="00B8518B" w:rsidRDefault="00CF3B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00D6" w14:textId="77777777" w:rsidR="00265313" w:rsidRDefault="00265313" w:rsidP="00962258">
      <w:pPr>
        <w:spacing w:after="0" w:line="240" w:lineRule="auto"/>
      </w:pPr>
      <w:r>
        <w:separator/>
      </w:r>
    </w:p>
  </w:footnote>
  <w:footnote w:type="continuationSeparator" w:id="0">
    <w:p w14:paraId="178433EF" w14:textId="77777777" w:rsidR="00265313" w:rsidRDefault="002653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BB71C12" w14:textId="77777777" w:rsidTr="00C02D0A">
      <w:trPr>
        <w:trHeight w:hRule="exact" w:val="454"/>
      </w:trPr>
      <w:tc>
        <w:tcPr>
          <w:tcW w:w="1361" w:type="dxa"/>
          <w:tcMar>
            <w:top w:w="57" w:type="dxa"/>
            <w:left w:w="0" w:type="dxa"/>
            <w:right w:w="0" w:type="dxa"/>
          </w:tcMar>
        </w:tcPr>
        <w:p w14:paraId="338DD7CB"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639C484E" w14:textId="77777777" w:rsidR="00CF3B83" w:rsidRDefault="00CF3B83" w:rsidP="00523EA7">
          <w:pPr>
            <w:pStyle w:val="Zpat"/>
          </w:pPr>
        </w:p>
      </w:tc>
      <w:tc>
        <w:tcPr>
          <w:tcW w:w="5698" w:type="dxa"/>
          <w:shd w:val="clear" w:color="auto" w:fill="auto"/>
          <w:tcMar>
            <w:top w:w="57" w:type="dxa"/>
            <w:left w:w="0" w:type="dxa"/>
            <w:right w:w="0" w:type="dxa"/>
          </w:tcMar>
        </w:tcPr>
        <w:p w14:paraId="7D8ED610" w14:textId="77777777" w:rsidR="00CF3B83" w:rsidRPr="00D6163D" w:rsidRDefault="00CF3B83" w:rsidP="00D6163D">
          <w:pPr>
            <w:pStyle w:val="Druhdokumentu"/>
          </w:pPr>
        </w:p>
      </w:tc>
    </w:tr>
  </w:tbl>
  <w:p w14:paraId="6ABCCCE8" w14:textId="77777777" w:rsidR="00CF3B83" w:rsidRPr="00D6163D" w:rsidRDefault="00CF3B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CF3B83" w14:paraId="168FD64F" w14:textId="77777777" w:rsidTr="00335CB9">
      <w:trPr>
        <w:trHeight w:hRule="exact" w:val="936"/>
      </w:trPr>
      <w:tc>
        <w:tcPr>
          <w:tcW w:w="1361" w:type="dxa"/>
          <w:tcMar>
            <w:left w:w="0" w:type="dxa"/>
            <w:right w:w="0" w:type="dxa"/>
          </w:tcMar>
        </w:tcPr>
        <w:p w14:paraId="2B8CCDF0"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53C52B3B" w14:textId="77777777" w:rsidR="00CF3B83" w:rsidRDefault="00CF3B83" w:rsidP="00FC6389">
          <w:pPr>
            <w:pStyle w:val="Zpat"/>
          </w:pPr>
        </w:p>
      </w:tc>
      <w:tc>
        <w:tcPr>
          <w:tcW w:w="4906" w:type="dxa"/>
          <w:shd w:val="clear" w:color="auto" w:fill="auto"/>
          <w:tcMar>
            <w:left w:w="0" w:type="dxa"/>
            <w:right w:w="0" w:type="dxa"/>
          </w:tcMar>
        </w:tcPr>
        <w:p w14:paraId="4E18555E" w14:textId="77777777" w:rsidR="00CF3B83" w:rsidRPr="00D6163D" w:rsidRDefault="00CF3B83" w:rsidP="00FC6389">
          <w:pPr>
            <w:pStyle w:val="Druhdokumentu"/>
          </w:pPr>
        </w:p>
      </w:tc>
    </w:tr>
    <w:tr w:rsidR="00CF3B83" w14:paraId="158F7373" w14:textId="77777777" w:rsidTr="00335CB9">
      <w:trPr>
        <w:trHeight w:hRule="exact" w:val="936"/>
      </w:trPr>
      <w:tc>
        <w:tcPr>
          <w:tcW w:w="1361" w:type="dxa"/>
          <w:tcMar>
            <w:left w:w="0" w:type="dxa"/>
            <w:right w:w="0" w:type="dxa"/>
          </w:tcMar>
        </w:tcPr>
        <w:p w14:paraId="271D6267"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2D54CAC2" w14:textId="77777777" w:rsidR="00CF3B83" w:rsidRDefault="00CF3B83" w:rsidP="00FC6389">
          <w:pPr>
            <w:pStyle w:val="Zpat"/>
          </w:pPr>
        </w:p>
      </w:tc>
      <w:tc>
        <w:tcPr>
          <w:tcW w:w="4906" w:type="dxa"/>
          <w:shd w:val="clear" w:color="auto" w:fill="auto"/>
          <w:tcMar>
            <w:left w:w="0" w:type="dxa"/>
            <w:right w:w="0" w:type="dxa"/>
          </w:tcMar>
        </w:tcPr>
        <w:p w14:paraId="51DC8CD1" w14:textId="522F2FAF" w:rsidR="00CF3B83" w:rsidRPr="00335CB9" w:rsidRDefault="00CF3B83" w:rsidP="002144E1"/>
      </w:tc>
    </w:tr>
  </w:tbl>
  <w:p w14:paraId="3B4CC996" w14:textId="77777777" w:rsidR="00CF3B83" w:rsidRPr="00D6163D" w:rsidRDefault="00CF3B8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3B83" w:rsidRPr="00460660" w:rsidRDefault="00CF3B8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3F1F66F6" w14:textId="77777777" w:rsidTr="00C02D0A">
      <w:trPr>
        <w:trHeight w:hRule="exact" w:val="454"/>
      </w:trPr>
      <w:tc>
        <w:tcPr>
          <w:tcW w:w="1361" w:type="dxa"/>
          <w:tcMar>
            <w:top w:w="57" w:type="dxa"/>
            <w:left w:w="0" w:type="dxa"/>
            <w:right w:w="0" w:type="dxa"/>
          </w:tcMar>
        </w:tcPr>
        <w:p w14:paraId="51144C71"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12C575FA" w14:textId="77777777" w:rsidR="00CF3B83" w:rsidRDefault="00CF3B83" w:rsidP="00523EA7">
          <w:pPr>
            <w:pStyle w:val="Zpat"/>
          </w:pPr>
        </w:p>
      </w:tc>
      <w:tc>
        <w:tcPr>
          <w:tcW w:w="5698" w:type="dxa"/>
          <w:shd w:val="clear" w:color="auto" w:fill="auto"/>
          <w:tcMar>
            <w:top w:w="57" w:type="dxa"/>
            <w:left w:w="0" w:type="dxa"/>
            <w:right w:w="0" w:type="dxa"/>
          </w:tcMar>
        </w:tcPr>
        <w:p w14:paraId="3C4BB304" w14:textId="77777777" w:rsidR="00CF3B83" w:rsidRPr="00D6163D" w:rsidRDefault="00CF3B83" w:rsidP="00D6163D">
          <w:pPr>
            <w:pStyle w:val="Druhdokumentu"/>
          </w:pPr>
        </w:p>
      </w:tc>
    </w:tr>
  </w:tbl>
  <w:p w14:paraId="32BDC249" w14:textId="77777777" w:rsidR="00CF3B83" w:rsidRPr="00D6163D" w:rsidRDefault="00CF3B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75D91C3" w14:textId="77777777" w:rsidTr="00C02D0A">
      <w:trPr>
        <w:trHeight w:hRule="exact" w:val="454"/>
      </w:trPr>
      <w:tc>
        <w:tcPr>
          <w:tcW w:w="1361" w:type="dxa"/>
          <w:tcMar>
            <w:top w:w="57" w:type="dxa"/>
            <w:left w:w="0" w:type="dxa"/>
            <w:right w:w="0" w:type="dxa"/>
          </w:tcMar>
        </w:tcPr>
        <w:p w14:paraId="504FED56"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2550CFA4" w14:textId="77777777" w:rsidR="00CF3B83" w:rsidRDefault="00CF3B83" w:rsidP="00523EA7">
          <w:pPr>
            <w:pStyle w:val="Zpat"/>
          </w:pPr>
        </w:p>
      </w:tc>
      <w:tc>
        <w:tcPr>
          <w:tcW w:w="5698" w:type="dxa"/>
          <w:shd w:val="clear" w:color="auto" w:fill="auto"/>
          <w:tcMar>
            <w:top w:w="57" w:type="dxa"/>
            <w:left w:w="0" w:type="dxa"/>
            <w:right w:w="0" w:type="dxa"/>
          </w:tcMar>
        </w:tcPr>
        <w:p w14:paraId="283A806D" w14:textId="77777777" w:rsidR="00CF3B83" w:rsidRPr="00D6163D" w:rsidRDefault="00CF3B83" w:rsidP="00D6163D">
          <w:pPr>
            <w:pStyle w:val="Druhdokumentu"/>
          </w:pPr>
        </w:p>
      </w:tc>
    </w:tr>
  </w:tbl>
  <w:p w14:paraId="0BADE093" w14:textId="77777777" w:rsidR="00CF3B83" w:rsidRPr="00D6163D" w:rsidRDefault="00CF3B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19DA0765" w14:textId="77777777" w:rsidTr="00C02D0A">
      <w:trPr>
        <w:trHeight w:hRule="exact" w:val="454"/>
      </w:trPr>
      <w:tc>
        <w:tcPr>
          <w:tcW w:w="1361" w:type="dxa"/>
          <w:tcMar>
            <w:top w:w="57" w:type="dxa"/>
            <w:left w:w="0" w:type="dxa"/>
            <w:right w:w="0" w:type="dxa"/>
          </w:tcMar>
        </w:tcPr>
        <w:p w14:paraId="491C1C1D"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566F6471" w14:textId="77777777" w:rsidR="00CF3B83" w:rsidRDefault="00CF3B83" w:rsidP="00523EA7">
          <w:pPr>
            <w:pStyle w:val="Zpat"/>
          </w:pPr>
        </w:p>
      </w:tc>
      <w:tc>
        <w:tcPr>
          <w:tcW w:w="5698" w:type="dxa"/>
          <w:shd w:val="clear" w:color="auto" w:fill="auto"/>
          <w:tcMar>
            <w:top w:w="57" w:type="dxa"/>
            <w:left w:w="0" w:type="dxa"/>
            <w:right w:w="0" w:type="dxa"/>
          </w:tcMar>
        </w:tcPr>
        <w:p w14:paraId="0A6D3013" w14:textId="77777777" w:rsidR="00CF3B83" w:rsidRPr="00D6163D" w:rsidRDefault="00CF3B83" w:rsidP="00D6163D">
          <w:pPr>
            <w:pStyle w:val="Druhdokumentu"/>
          </w:pPr>
        </w:p>
      </w:tc>
    </w:tr>
  </w:tbl>
  <w:p w14:paraId="5C5A73E6" w14:textId="77777777" w:rsidR="00CF3B83" w:rsidRPr="00D6163D" w:rsidRDefault="00CF3B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38649E"/>
    <w:multiLevelType w:val="hybridMultilevel"/>
    <w:tmpl w:val="A35A35C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6C35C83"/>
    <w:multiLevelType w:val="hybridMultilevel"/>
    <w:tmpl w:val="13B66F7A"/>
    <w:lvl w:ilvl="0" w:tplc="B51098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79552983">
    <w:abstractNumId w:val="6"/>
  </w:num>
  <w:num w:numId="2" w16cid:durableId="669257094">
    <w:abstractNumId w:val="2"/>
  </w:num>
  <w:num w:numId="3" w16cid:durableId="1447895565">
    <w:abstractNumId w:val="25"/>
  </w:num>
  <w:num w:numId="4" w16cid:durableId="908878888">
    <w:abstractNumId w:val="11"/>
  </w:num>
  <w:num w:numId="5" w16cid:durableId="1927033864">
    <w:abstractNumId w:val="13"/>
  </w:num>
  <w:num w:numId="6" w16cid:durableId="1455178985">
    <w:abstractNumId w:val="22"/>
  </w:num>
  <w:num w:numId="7" w16cid:durableId="178814718">
    <w:abstractNumId w:val="23"/>
  </w:num>
  <w:num w:numId="8" w16cid:durableId="17971710">
    <w:abstractNumId w:val="0"/>
  </w:num>
  <w:num w:numId="9" w16cid:durableId="1757823766">
    <w:abstractNumId w:val="5"/>
  </w:num>
  <w:num w:numId="10" w16cid:durableId="159470022">
    <w:abstractNumId w:val="27"/>
  </w:num>
  <w:num w:numId="11" w16cid:durableId="688213171">
    <w:abstractNumId w:val="14"/>
  </w:num>
  <w:num w:numId="12" w16cid:durableId="9129324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6828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7960534">
    <w:abstractNumId w:val="17"/>
  </w:num>
  <w:num w:numId="15" w16cid:durableId="1082986915">
    <w:abstractNumId w:val="20"/>
  </w:num>
  <w:num w:numId="16" w16cid:durableId="661277255">
    <w:abstractNumId w:val="28"/>
  </w:num>
  <w:num w:numId="17" w16cid:durableId="226720559">
    <w:abstractNumId w:val="4"/>
  </w:num>
  <w:num w:numId="18" w16cid:durableId="11982712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24796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4069850">
    <w:abstractNumId w:val="24"/>
  </w:num>
  <w:num w:numId="21" w16cid:durableId="1264192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89933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6633029">
    <w:abstractNumId w:val="21"/>
  </w:num>
  <w:num w:numId="24" w16cid:durableId="1625454149">
    <w:abstractNumId w:val="9"/>
  </w:num>
  <w:num w:numId="25" w16cid:durableId="2001040848">
    <w:abstractNumId w:val="16"/>
  </w:num>
  <w:num w:numId="26" w16cid:durableId="1317539086">
    <w:abstractNumId w:val="7"/>
  </w:num>
  <w:num w:numId="27" w16cid:durableId="19392862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5057296">
    <w:abstractNumId w:val="15"/>
  </w:num>
  <w:num w:numId="29" w16cid:durableId="1934506144">
    <w:abstractNumId w:val="10"/>
  </w:num>
  <w:num w:numId="30" w16cid:durableId="269775897">
    <w:abstractNumId w:val="18"/>
  </w:num>
  <w:num w:numId="31" w16cid:durableId="525812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0563362">
    <w:abstractNumId w:val="19"/>
  </w:num>
  <w:num w:numId="33" w16cid:durableId="169150345">
    <w:abstractNumId w:val="3"/>
  </w:num>
  <w:num w:numId="34" w16cid:durableId="1745763221">
    <w:abstractNumId w:val="12"/>
  </w:num>
  <w:num w:numId="35" w16cid:durableId="11158347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9271750">
    <w:abstractNumId w:val="8"/>
  </w:num>
  <w:num w:numId="37" w16cid:durableId="598608113">
    <w:abstractNumId w:val="26"/>
  </w:num>
  <w:num w:numId="38" w16cid:durableId="1085104860">
    <w:abstractNumId w:val="0"/>
  </w:num>
  <w:num w:numId="39" w16cid:durableId="848301281">
    <w:abstractNumId w:val="0"/>
  </w:num>
  <w:num w:numId="40" w16cid:durableId="877932466">
    <w:abstractNumId w:val="0"/>
  </w:num>
  <w:num w:numId="41" w16cid:durableId="1184630042">
    <w:abstractNumId w:val="22"/>
  </w:num>
  <w:num w:numId="42" w16cid:durableId="126839289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DDF"/>
    <w:rsid w:val="00007929"/>
    <w:rsid w:val="00011200"/>
    <w:rsid w:val="0001236E"/>
    <w:rsid w:val="00015D67"/>
    <w:rsid w:val="00017F3C"/>
    <w:rsid w:val="00023257"/>
    <w:rsid w:val="00025E05"/>
    <w:rsid w:val="0002745A"/>
    <w:rsid w:val="00034A75"/>
    <w:rsid w:val="00034BC7"/>
    <w:rsid w:val="000401BC"/>
    <w:rsid w:val="00041EC8"/>
    <w:rsid w:val="00044AA0"/>
    <w:rsid w:val="00046D65"/>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C7C27"/>
    <w:rsid w:val="000D22C4"/>
    <w:rsid w:val="000D27D1"/>
    <w:rsid w:val="000E1A7F"/>
    <w:rsid w:val="000E2373"/>
    <w:rsid w:val="000E7B8B"/>
    <w:rsid w:val="00102D47"/>
    <w:rsid w:val="00106C7A"/>
    <w:rsid w:val="00112864"/>
    <w:rsid w:val="00114472"/>
    <w:rsid w:val="00114988"/>
    <w:rsid w:val="00115069"/>
    <w:rsid w:val="001150F2"/>
    <w:rsid w:val="001234EA"/>
    <w:rsid w:val="00143EC0"/>
    <w:rsid w:val="0016369A"/>
    <w:rsid w:val="001656A2"/>
    <w:rsid w:val="00165977"/>
    <w:rsid w:val="00170EC5"/>
    <w:rsid w:val="001747C1"/>
    <w:rsid w:val="00177D6B"/>
    <w:rsid w:val="001913F8"/>
    <w:rsid w:val="00191F90"/>
    <w:rsid w:val="001A1A22"/>
    <w:rsid w:val="001A4E40"/>
    <w:rsid w:val="001B4E74"/>
    <w:rsid w:val="001C0F24"/>
    <w:rsid w:val="001C171C"/>
    <w:rsid w:val="001C2F27"/>
    <w:rsid w:val="001C3314"/>
    <w:rsid w:val="001C645F"/>
    <w:rsid w:val="001D766B"/>
    <w:rsid w:val="001E03D3"/>
    <w:rsid w:val="001E0CF1"/>
    <w:rsid w:val="001E678E"/>
    <w:rsid w:val="001E7C62"/>
    <w:rsid w:val="002038D5"/>
    <w:rsid w:val="00205F09"/>
    <w:rsid w:val="002071BB"/>
    <w:rsid w:val="00207DF5"/>
    <w:rsid w:val="002144E1"/>
    <w:rsid w:val="00214C3E"/>
    <w:rsid w:val="00225C57"/>
    <w:rsid w:val="00230C0D"/>
    <w:rsid w:val="00240B81"/>
    <w:rsid w:val="00245234"/>
    <w:rsid w:val="00247D01"/>
    <w:rsid w:val="00250AB7"/>
    <w:rsid w:val="00254D17"/>
    <w:rsid w:val="00261A5B"/>
    <w:rsid w:val="00261C90"/>
    <w:rsid w:val="00262E5B"/>
    <w:rsid w:val="00265313"/>
    <w:rsid w:val="00276AFE"/>
    <w:rsid w:val="0027749E"/>
    <w:rsid w:val="002810BB"/>
    <w:rsid w:val="0029677D"/>
    <w:rsid w:val="002A086D"/>
    <w:rsid w:val="002A3B57"/>
    <w:rsid w:val="002A5468"/>
    <w:rsid w:val="002A784C"/>
    <w:rsid w:val="002C291B"/>
    <w:rsid w:val="002C31BF"/>
    <w:rsid w:val="002C3F01"/>
    <w:rsid w:val="002C6C11"/>
    <w:rsid w:val="002C7A28"/>
    <w:rsid w:val="002D7FD6"/>
    <w:rsid w:val="002E0CD7"/>
    <w:rsid w:val="002E0CFB"/>
    <w:rsid w:val="002E5C7B"/>
    <w:rsid w:val="002F1CDB"/>
    <w:rsid w:val="002F4333"/>
    <w:rsid w:val="00301DDD"/>
    <w:rsid w:val="00302A0C"/>
    <w:rsid w:val="0031560D"/>
    <w:rsid w:val="00321BE4"/>
    <w:rsid w:val="00327EEF"/>
    <w:rsid w:val="0033239F"/>
    <w:rsid w:val="00335CB9"/>
    <w:rsid w:val="0034274B"/>
    <w:rsid w:val="00343A43"/>
    <w:rsid w:val="00344274"/>
    <w:rsid w:val="0034719F"/>
    <w:rsid w:val="00350A35"/>
    <w:rsid w:val="00355475"/>
    <w:rsid w:val="003554E8"/>
    <w:rsid w:val="003571D8"/>
    <w:rsid w:val="00357BC6"/>
    <w:rsid w:val="00361104"/>
    <w:rsid w:val="00361422"/>
    <w:rsid w:val="00364EB1"/>
    <w:rsid w:val="003653B4"/>
    <w:rsid w:val="0037325D"/>
    <w:rsid w:val="0037545D"/>
    <w:rsid w:val="003754F9"/>
    <w:rsid w:val="00381384"/>
    <w:rsid w:val="00381EFC"/>
    <w:rsid w:val="0038519D"/>
    <w:rsid w:val="00392910"/>
    <w:rsid w:val="00392EB6"/>
    <w:rsid w:val="003956C6"/>
    <w:rsid w:val="003A197F"/>
    <w:rsid w:val="003A407B"/>
    <w:rsid w:val="003B5A9F"/>
    <w:rsid w:val="003C33F2"/>
    <w:rsid w:val="003C6374"/>
    <w:rsid w:val="003D756E"/>
    <w:rsid w:val="003E420D"/>
    <w:rsid w:val="003E4C13"/>
    <w:rsid w:val="00404F09"/>
    <w:rsid w:val="004078F3"/>
    <w:rsid w:val="00407BE7"/>
    <w:rsid w:val="00407FDE"/>
    <w:rsid w:val="004130EE"/>
    <w:rsid w:val="00413323"/>
    <w:rsid w:val="00420239"/>
    <w:rsid w:val="00427794"/>
    <w:rsid w:val="0042780F"/>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667A"/>
    <w:rsid w:val="004E2263"/>
    <w:rsid w:val="004E4310"/>
    <w:rsid w:val="004E70C8"/>
    <w:rsid w:val="004E7A1F"/>
    <w:rsid w:val="004F28B7"/>
    <w:rsid w:val="004F4B9B"/>
    <w:rsid w:val="00502690"/>
    <w:rsid w:val="00505459"/>
    <w:rsid w:val="0050666E"/>
    <w:rsid w:val="00511AB9"/>
    <w:rsid w:val="0051246F"/>
    <w:rsid w:val="00523BB5"/>
    <w:rsid w:val="00523EA7"/>
    <w:rsid w:val="00525E91"/>
    <w:rsid w:val="00526DBA"/>
    <w:rsid w:val="00534F54"/>
    <w:rsid w:val="005406EB"/>
    <w:rsid w:val="00544E38"/>
    <w:rsid w:val="00546D22"/>
    <w:rsid w:val="005478B0"/>
    <w:rsid w:val="00553375"/>
    <w:rsid w:val="00555884"/>
    <w:rsid w:val="00557576"/>
    <w:rsid w:val="005679E4"/>
    <w:rsid w:val="005736B7"/>
    <w:rsid w:val="00575E5A"/>
    <w:rsid w:val="00580245"/>
    <w:rsid w:val="00585539"/>
    <w:rsid w:val="00596203"/>
    <w:rsid w:val="005A1F44"/>
    <w:rsid w:val="005A6B21"/>
    <w:rsid w:val="005A7872"/>
    <w:rsid w:val="005B2E3A"/>
    <w:rsid w:val="005B7732"/>
    <w:rsid w:val="005C1407"/>
    <w:rsid w:val="005C3614"/>
    <w:rsid w:val="005D3C39"/>
    <w:rsid w:val="005E7F50"/>
    <w:rsid w:val="005F403C"/>
    <w:rsid w:val="00601A8C"/>
    <w:rsid w:val="0061068E"/>
    <w:rsid w:val="006115D3"/>
    <w:rsid w:val="006132CD"/>
    <w:rsid w:val="00615ED6"/>
    <w:rsid w:val="006166A4"/>
    <w:rsid w:val="0062575F"/>
    <w:rsid w:val="00625AD2"/>
    <w:rsid w:val="00625EE2"/>
    <w:rsid w:val="00632F71"/>
    <w:rsid w:val="0065610E"/>
    <w:rsid w:val="00660AD3"/>
    <w:rsid w:val="00663205"/>
    <w:rsid w:val="0066344A"/>
    <w:rsid w:val="0067126F"/>
    <w:rsid w:val="006776B6"/>
    <w:rsid w:val="00693150"/>
    <w:rsid w:val="00695DDF"/>
    <w:rsid w:val="006A347D"/>
    <w:rsid w:val="006A44A8"/>
    <w:rsid w:val="006A5570"/>
    <w:rsid w:val="006A689C"/>
    <w:rsid w:val="006B370B"/>
    <w:rsid w:val="006B3D79"/>
    <w:rsid w:val="006B6FE4"/>
    <w:rsid w:val="006C0BB6"/>
    <w:rsid w:val="006C2343"/>
    <w:rsid w:val="006C442A"/>
    <w:rsid w:val="006C490F"/>
    <w:rsid w:val="006C72E8"/>
    <w:rsid w:val="006D3D66"/>
    <w:rsid w:val="006D4CDE"/>
    <w:rsid w:val="006D5158"/>
    <w:rsid w:val="006E0578"/>
    <w:rsid w:val="006E2070"/>
    <w:rsid w:val="006E314D"/>
    <w:rsid w:val="006E7E3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202"/>
    <w:rsid w:val="007A418E"/>
    <w:rsid w:val="007A5172"/>
    <w:rsid w:val="007A67A0"/>
    <w:rsid w:val="007B0432"/>
    <w:rsid w:val="007B570C"/>
    <w:rsid w:val="007B7555"/>
    <w:rsid w:val="007D015E"/>
    <w:rsid w:val="007E438F"/>
    <w:rsid w:val="007E4A6E"/>
    <w:rsid w:val="007E4DFE"/>
    <w:rsid w:val="007F56A7"/>
    <w:rsid w:val="007F6634"/>
    <w:rsid w:val="007F7E92"/>
    <w:rsid w:val="00800851"/>
    <w:rsid w:val="008031B3"/>
    <w:rsid w:val="00805A40"/>
    <w:rsid w:val="00807DD0"/>
    <w:rsid w:val="008105B1"/>
    <w:rsid w:val="008108FB"/>
    <w:rsid w:val="0081505E"/>
    <w:rsid w:val="00821182"/>
    <w:rsid w:val="00821D01"/>
    <w:rsid w:val="008232B1"/>
    <w:rsid w:val="00826B7B"/>
    <w:rsid w:val="00835A97"/>
    <w:rsid w:val="00840CE0"/>
    <w:rsid w:val="00846789"/>
    <w:rsid w:val="00862314"/>
    <w:rsid w:val="00866994"/>
    <w:rsid w:val="00884F59"/>
    <w:rsid w:val="008A20E0"/>
    <w:rsid w:val="008A3568"/>
    <w:rsid w:val="008A779C"/>
    <w:rsid w:val="008B3E62"/>
    <w:rsid w:val="008B46D2"/>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146C8"/>
    <w:rsid w:val="00922385"/>
    <w:rsid w:val="009223DF"/>
    <w:rsid w:val="009257CB"/>
    <w:rsid w:val="00936091"/>
    <w:rsid w:val="00940D8A"/>
    <w:rsid w:val="00943CF0"/>
    <w:rsid w:val="00945EA9"/>
    <w:rsid w:val="00952C4E"/>
    <w:rsid w:val="00962258"/>
    <w:rsid w:val="009678B7"/>
    <w:rsid w:val="00971E09"/>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6CA6"/>
    <w:rsid w:val="00A302DF"/>
    <w:rsid w:val="00A35141"/>
    <w:rsid w:val="00A40CD0"/>
    <w:rsid w:val="00A45795"/>
    <w:rsid w:val="00A50641"/>
    <w:rsid w:val="00A530BF"/>
    <w:rsid w:val="00A549A0"/>
    <w:rsid w:val="00A55084"/>
    <w:rsid w:val="00A56520"/>
    <w:rsid w:val="00A57266"/>
    <w:rsid w:val="00A6146E"/>
    <w:rsid w:val="00A6177B"/>
    <w:rsid w:val="00A66136"/>
    <w:rsid w:val="00A6613B"/>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4B30"/>
    <w:rsid w:val="00AD5E26"/>
    <w:rsid w:val="00AD5F1A"/>
    <w:rsid w:val="00AD6731"/>
    <w:rsid w:val="00AE4D56"/>
    <w:rsid w:val="00AE5981"/>
    <w:rsid w:val="00AE696E"/>
    <w:rsid w:val="00AF0978"/>
    <w:rsid w:val="00AF57C0"/>
    <w:rsid w:val="00AF68C7"/>
    <w:rsid w:val="00B008D5"/>
    <w:rsid w:val="00B02F73"/>
    <w:rsid w:val="00B05B31"/>
    <w:rsid w:val="00B0619F"/>
    <w:rsid w:val="00B13A26"/>
    <w:rsid w:val="00B15D0D"/>
    <w:rsid w:val="00B2195F"/>
    <w:rsid w:val="00B22106"/>
    <w:rsid w:val="00B25ABB"/>
    <w:rsid w:val="00B26EBE"/>
    <w:rsid w:val="00B309E3"/>
    <w:rsid w:val="00B3396C"/>
    <w:rsid w:val="00B42F40"/>
    <w:rsid w:val="00B43186"/>
    <w:rsid w:val="00B4650A"/>
    <w:rsid w:val="00B5431A"/>
    <w:rsid w:val="00B56A08"/>
    <w:rsid w:val="00B60CB6"/>
    <w:rsid w:val="00B70CD6"/>
    <w:rsid w:val="00B75EE1"/>
    <w:rsid w:val="00B77481"/>
    <w:rsid w:val="00B84ECC"/>
    <w:rsid w:val="00B8518B"/>
    <w:rsid w:val="00B955DF"/>
    <w:rsid w:val="00B96A88"/>
    <w:rsid w:val="00B97CC3"/>
    <w:rsid w:val="00BB103E"/>
    <w:rsid w:val="00BB2903"/>
    <w:rsid w:val="00BB6370"/>
    <w:rsid w:val="00BB6F33"/>
    <w:rsid w:val="00BC06C4"/>
    <w:rsid w:val="00BC2DB6"/>
    <w:rsid w:val="00BD067D"/>
    <w:rsid w:val="00BD1C46"/>
    <w:rsid w:val="00BD7E91"/>
    <w:rsid w:val="00BD7F0D"/>
    <w:rsid w:val="00BE2E15"/>
    <w:rsid w:val="00BE65BB"/>
    <w:rsid w:val="00BE7F36"/>
    <w:rsid w:val="00BF35B5"/>
    <w:rsid w:val="00BF4E7D"/>
    <w:rsid w:val="00C02D0A"/>
    <w:rsid w:val="00C03A6E"/>
    <w:rsid w:val="00C103F9"/>
    <w:rsid w:val="00C1242D"/>
    <w:rsid w:val="00C175F5"/>
    <w:rsid w:val="00C2029D"/>
    <w:rsid w:val="00C226C0"/>
    <w:rsid w:val="00C24D94"/>
    <w:rsid w:val="00C26A57"/>
    <w:rsid w:val="00C36302"/>
    <w:rsid w:val="00C37459"/>
    <w:rsid w:val="00C42FE6"/>
    <w:rsid w:val="00C44F6A"/>
    <w:rsid w:val="00C45470"/>
    <w:rsid w:val="00C55CEB"/>
    <w:rsid w:val="00C6198E"/>
    <w:rsid w:val="00C67B70"/>
    <w:rsid w:val="00C708EA"/>
    <w:rsid w:val="00C72ECF"/>
    <w:rsid w:val="00C778A5"/>
    <w:rsid w:val="00C92C07"/>
    <w:rsid w:val="00C95162"/>
    <w:rsid w:val="00CA2ADD"/>
    <w:rsid w:val="00CA64CF"/>
    <w:rsid w:val="00CB4F6D"/>
    <w:rsid w:val="00CB6A37"/>
    <w:rsid w:val="00CB7684"/>
    <w:rsid w:val="00CC7C8F"/>
    <w:rsid w:val="00CD1FC4"/>
    <w:rsid w:val="00CF36B6"/>
    <w:rsid w:val="00CF3B83"/>
    <w:rsid w:val="00D034A0"/>
    <w:rsid w:val="00D1366C"/>
    <w:rsid w:val="00D16C9D"/>
    <w:rsid w:val="00D21061"/>
    <w:rsid w:val="00D27FC0"/>
    <w:rsid w:val="00D31D3E"/>
    <w:rsid w:val="00D32554"/>
    <w:rsid w:val="00D37786"/>
    <w:rsid w:val="00D40999"/>
    <w:rsid w:val="00D4108E"/>
    <w:rsid w:val="00D4328E"/>
    <w:rsid w:val="00D476D4"/>
    <w:rsid w:val="00D6163D"/>
    <w:rsid w:val="00D65011"/>
    <w:rsid w:val="00D65B4A"/>
    <w:rsid w:val="00D75DC5"/>
    <w:rsid w:val="00D831A3"/>
    <w:rsid w:val="00D97BE3"/>
    <w:rsid w:val="00DA3711"/>
    <w:rsid w:val="00DA48EC"/>
    <w:rsid w:val="00DA5B8D"/>
    <w:rsid w:val="00DA6644"/>
    <w:rsid w:val="00DB4F25"/>
    <w:rsid w:val="00DD46F3"/>
    <w:rsid w:val="00DE56F2"/>
    <w:rsid w:val="00DF09C8"/>
    <w:rsid w:val="00DF116D"/>
    <w:rsid w:val="00E00705"/>
    <w:rsid w:val="00E13458"/>
    <w:rsid w:val="00E16FF7"/>
    <w:rsid w:val="00E26D68"/>
    <w:rsid w:val="00E44045"/>
    <w:rsid w:val="00E463D2"/>
    <w:rsid w:val="00E519F6"/>
    <w:rsid w:val="00E5542B"/>
    <w:rsid w:val="00E618C4"/>
    <w:rsid w:val="00E70DF3"/>
    <w:rsid w:val="00E7415D"/>
    <w:rsid w:val="00E82F9C"/>
    <w:rsid w:val="00E878EE"/>
    <w:rsid w:val="00E901A3"/>
    <w:rsid w:val="00E953EB"/>
    <w:rsid w:val="00EA00DB"/>
    <w:rsid w:val="00EA13DA"/>
    <w:rsid w:val="00EA31B8"/>
    <w:rsid w:val="00EA585B"/>
    <w:rsid w:val="00EA6B75"/>
    <w:rsid w:val="00EA6EC7"/>
    <w:rsid w:val="00EB104F"/>
    <w:rsid w:val="00EB46E5"/>
    <w:rsid w:val="00EB6C0E"/>
    <w:rsid w:val="00EC760F"/>
    <w:rsid w:val="00ED14BD"/>
    <w:rsid w:val="00ED29F1"/>
    <w:rsid w:val="00ED6359"/>
    <w:rsid w:val="00EE07D0"/>
    <w:rsid w:val="00EE1EF1"/>
    <w:rsid w:val="00EF4AB7"/>
    <w:rsid w:val="00F016C7"/>
    <w:rsid w:val="00F05B85"/>
    <w:rsid w:val="00F12DEC"/>
    <w:rsid w:val="00F1715C"/>
    <w:rsid w:val="00F24489"/>
    <w:rsid w:val="00F25F4A"/>
    <w:rsid w:val="00F310F8"/>
    <w:rsid w:val="00F35939"/>
    <w:rsid w:val="00F422D3"/>
    <w:rsid w:val="00F45607"/>
    <w:rsid w:val="00F4722B"/>
    <w:rsid w:val="00F47DC9"/>
    <w:rsid w:val="00F54432"/>
    <w:rsid w:val="00F642C6"/>
    <w:rsid w:val="00F659EB"/>
    <w:rsid w:val="00F762A8"/>
    <w:rsid w:val="00F86BA6"/>
    <w:rsid w:val="00F8792D"/>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07BED0DD-2C19-411D-BE86-3ED7AAD4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B6F33"/>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Default">
    <w:name w:val="Default"/>
    <w:rsid w:val="006D4CD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A4A4CE-461D-42DE-9F39-819E8719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5504</Words>
  <Characters>32477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12</cp:revision>
  <dcterms:created xsi:type="dcterms:W3CDTF">2023-08-15T11:20:00Z</dcterms:created>
  <dcterms:modified xsi:type="dcterms:W3CDTF">2023-09-19T10:33:00Z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